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4A89" w14:textId="07CFB19B" w:rsidR="00235C53" w:rsidRPr="00061867" w:rsidRDefault="00232DD4" w:rsidP="00296372">
      <w:pPr>
        <w:tabs>
          <w:tab w:val="right" w:pos="9072"/>
        </w:tabs>
        <w:spacing w:after="160" w:line="259" w:lineRule="auto"/>
        <w:rPr>
          <w:rFonts w:ascii="Arial" w:eastAsia="Times New Roman" w:hAnsi="Arial" w:cs="Arial"/>
          <w:b/>
          <w:bCs/>
          <w:color w:val="363A41"/>
          <w:kern w:val="36"/>
          <w:sz w:val="30"/>
          <w:szCs w:val="30"/>
          <w:lang w:eastAsia="de-CH"/>
        </w:rPr>
      </w:pPr>
      <w:r w:rsidRPr="00061867">
        <w:rPr>
          <w:rFonts w:ascii="Arial" w:eastAsia="Times New Roman" w:hAnsi="Arial" w:cs="Arial"/>
          <w:b/>
          <w:bCs/>
          <w:color w:val="363A41"/>
          <w:kern w:val="36"/>
          <w:sz w:val="30"/>
          <w:szCs w:val="30"/>
          <w:lang w:eastAsia="de-CH"/>
        </w:rPr>
        <w:t xml:space="preserve">Posten </w:t>
      </w:r>
      <w:r w:rsidR="0097310C" w:rsidRPr="00061867">
        <w:rPr>
          <w:rFonts w:ascii="Arial" w:eastAsia="Times New Roman" w:hAnsi="Arial" w:cs="Arial"/>
          <w:b/>
          <w:bCs/>
          <w:color w:val="363A41"/>
          <w:kern w:val="36"/>
          <w:sz w:val="30"/>
          <w:szCs w:val="30"/>
          <w:lang w:eastAsia="de-CH"/>
        </w:rPr>
        <w:t>4</w:t>
      </w:r>
      <w:r w:rsidRPr="00061867">
        <w:rPr>
          <w:rFonts w:ascii="Arial" w:eastAsia="Times New Roman" w:hAnsi="Arial" w:cs="Arial"/>
          <w:b/>
          <w:bCs/>
          <w:color w:val="363A41"/>
          <w:kern w:val="36"/>
          <w:sz w:val="30"/>
          <w:szCs w:val="30"/>
          <w:lang w:eastAsia="de-CH"/>
        </w:rPr>
        <w:t xml:space="preserve">: </w:t>
      </w:r>
      <w:r w:rsidR="0097310C" w:rsidRPr="00061867">
        <w:rPr>
          <w:rFonts w:ascii="Arial" w:eastAsia="Times New Roman" w:hAnsi="Arial" w:cs="Arial"/>
          <w:b/>
          <w:bCs/>
          <w:color w:val="363A41"/>
          <w:kern w:val="36"/>
          <w:sz w:val="30"/>
          <w:szCs w:val="30"/>
          <w:lang w:eastAsia="de-CH"/>
        </w:rPr>
        <w:t>Anspruchsgruppen</w:t>
      </w:r>
      <w:r w:rsidR="004B50ED" w:rsidRPr="00061867">
        <w:rPr>
          <w:rFonts w:ascii="Arial" w:eastAsia="Times New Roman" w:hAnsi="Arial" w:cs="Arial"/>
          <w:b/>
          <w:bCs/>
          <w:color w:val="363A41"/>
          <w:kern w:val="36"/>
          <w:sz w:val="30"/>
          <w:szCs w:val="30"/>
          <w:lang w:eastAsia="de-CH"/>
        </w:rPr>
        <w:t xml:space="preserve"> erkennen und analysieren</w:t>
      </w:r>
      <w:r w:rsidR="00296372" w:rsidRPr="00061867">
        <w:rPr>
          <w:rFonts w:ascii="Arial" w:eastAsia="Times New Roman" w:hAnsi="Arial" w:cs="Arial"/>
          <w:b/>
          <w:bCs/>
          <w:color w:val="363A41"/>
          <w:kern w:val="36"/>
          <w:sz w:val="30"/>
          <w:szCs w:val="30"/>
          <w:lang w:eastAsia="de-CH"/>
        </w:rPr>
        <w:tab/>
        <w:t>(20‘)</w:t>
      </w:r>
    </w:p>
    <w:p w14:paraId="1C46C5CB" w14:textId="5B6218FA" w:rsidR="007A4F61" w:rsidRPr="00061867" w:rsidRDefault="007A4F61" w:rsidP="007A4F61">
      <w:pPr>
        <w:rPr>
          <w:rFonts w:ascii="Arial" w:hAnsi="Arial" w:cs="Arial"/>
          <w:sz w:val="20"/>
          <w:szCs w:val="20"/>
        </w:rPr>
      </w:pPr>
      <w:r w:rsidRPr="00061867">
        <w:rPr>
          <w:rFonts w:ascii="Arial" w:hAnsi="Arial" w:cs="Arial"/>
          <w:sz w:val="20"/>
          <w:szCs w:val="20"/>
        </w:rPr>
        <w:t xml:space="preserve">Quellen: </w:t>
      </w:r>
      <w:r w:rsidR="0097310C" w:rsidRPr="00061867">
        <w:rPr>
          <w:rFonts w:ascii="Arial" w:hAnsi="Arial" w:cs="Arial"/>
        </w:rPr>
        <w:t>www.business-wissen.de</w:t>
      </w:r>
    </w:p>
    <w:p w14:paraId="4CDCBE9B" w14:textId="762C4352" w:rsidR="0097310C" w:rsidRPr="00061867" w:rsidRDefault="0097310C" w:rsidP="0097310C">
      <w:pPr>
        <w:rPr>
          <w:rFonts w:ascii="Arial" w:hAnsi="Arial" w:cs="Arial"/>
        </w:rPr>
      </w:pPr>
      <w:r w:rsidRPr="00061867">
        <w:rPr>
          <w:rFonts w:ascii="Arial" w:hAnsi="Arial" w:cs="Arial"/>
        </w:rPr>
        <w:t xml:space="preserve">Jedes Unternehmen muss wissen, wer seine </w:t>
      </w:r>
      <w:r w:rsidR="004B50ED" w:rsidRPr="00061867">
        <w:rPr>
          <w:rFonts w:ascii="Arial" w:hAnsi="Arial" w:cs="Arial"/>
        </w:rPr>
        <w:t>Anspruchsgruppen, sogenannte Stakeholder,</w:t>
      </w:r>
      <w:r w:rsidRPr="00061867">
        <w:rPr>
          <w:rFonts w:ascii="Arial" w:hAnsi="Arial" w:cs="Arial"/>
        </w:rPr>
        <w:t xml:space="preserve"> sind. Denn sie können den Erfolg stark beeinflussen. Auf der Grundlage eines Stakeholder-Konzepts muss deshalb jedes Unternehmen Stakeholder-Management betreiben, um Risiken zu minimieren. Der Stakeholder-Ansatz beschreibt, worauf Sie achten müssen und wie Sie vorgehen.</w:t>
      </w:r>
    </w:p>
    <w:p w14:paraId="67269D16" w14:textId="6986756B" w:rsidR="0097310C" w:rsidRPr="00061867" w:rsidRDefault="0097310C" w:rsidP="0097310C">
      <w:pPr>
        <w:rPr>
          <w:rFonts w:ascii="Arial" w:hAnsi="Arial" w:cs="Arial"/>
        </w:rPr>
      </w:pPr>
    </w:p>
    <w:p w14:paraId="4F654BE7" w14:textId="77777777" w:rsidR="0097310C" w:rsidRPr="00061867" w:rsidRDefault="0097310C" w:rsidP="004B50ED">
      <w:pPr>
        <w:rPr>
          <w:rFonts w:ascii="Arial" w:hAnsi="Arial" w:cs="Arial"/>
          <w:b/>
        </w:rPr>
      </w:pPr>
      <w:r w:rsidRPr="00061867">
        <w:rPr>
          <w:rFonts w:ascii="Arial" w:hAnsi="Arial" w:cs="Arial"/>
          <w:b/>
        </w:rPr>
        <w:t>Stakeholder üben auf Unternehmen Einfluss aus</w:t>
      </w:r>
    </w:p>
    <w:p w14:paraId="7C1DC0DE" w14:textId="77777777" w:rsidR="0097310C" w:rsidRPr="00061867" w:rsidRDefault="0097310C" w:rsidP="004B50ED">
      <w:pPr>
        <w:rPr>
          <w:rFonts w:ascii="Arial" w:hAnsi="Arial" w:cs="Arial"/>
        </w:rPr>
      </w:pPr>
      <w:r w:rsidRPr="00061867">
        <w:rPr>
          <w:rFonts w:ascii="Arial" w:hAnsi="Arial" w:cs="Arial"/>
        </w:rPr>
        <w:t xml:space="preserve">Es gibt viele Institutionen oder Personen, die Erwartungen an ein Unternehmen haben. Alle diese Institutionen und Personen werden als Stakeholder oder Anspruchsgruppen bezeichnet. </w:t>
      </w:r>
    </w:p>
    <w:p w14:paraId="1C7D10B1" w14:textId="77777777" w:rsidR="0097310C" w:rsidRPr="00061867" w:rsidRDefault="0097310C" w:rsidP="004B50ED">
      <w:pPr>
        <w:rPr>
          <w:rFonts w:ascii="Arial" w:hAnsi="Arial" w:cs="Arial"/>
        </w:rPr>
      </w:pPr>
      <w:r w:rsidRPr="00061867">
        <w:rPr>
          <w:rFonts w:ascii="Arial" w:hAnsi="Arial" w:cs="Arial"/>
        </w:rPr>
        <w:t>Sie verfolgen jeweils eigene Interessen und treten dementsprechend gegenüber dem Unternehmen auf oder an das Unternehmen heran. Sie versuchen die Handlungen eines Unternehmens und seiner Manager zu beeinflussen. Sie können auch selbst von den Aktivitäten des Unternehmens beeinflusst sein. Ob die Ansprüche und Erwartungen der Stakeholder gerechtfertigt sind oder nicht – das Unternehmen wird entsprechend agieren oder reagieren (müssen).</w:t>
      </w:r>
    </w:p>
    <w:p w14:paraId="37547F04" w14:textId="77777777" w:rsidR="0097310C" w:rsidRPr="00061867" w:rsidRDefault="0097310C" w:rsidP="004B50ED">
      <w:pPr>
        <w:rPr>
          <w:rFonts w:ascii="Arial" w:hAnsi="Arial" w:cs="Arial"/>
          <w:b/>
        </w:rPr>
      </w:pPr>
      <w:r w:rsidRPr="00061867">
        <w:rPr>
          <w:rFonts w:ascii="Arial" w:hAnsi="Arial" w:cs="Arial"/>
          <w:b/>
        </w:rPr>
        <w:t>Beispiele für Stakeholder</w:t>
      </w:r>
    </w:p>
    <w:p w14:paraId="3F9991B9" w14:textId="740C5688" w:rsidR="0097310C" w:rsidRPr="00061867" w:rsidRDefault="0097310C" w:rsidP="004B50ED">
      <w:pPr>
        <w:rPr>
          <w:rFonts w:ascii="Arial" w:hAnsi="Arial" w:cs="Arial"/>
        </w:rPr>
      </w:pPr>
      <w:r w:rsidRPr="00061867">
        <w:rPr>
          <w:rFonts w:ascii="Arial" w:hAnsi="Arial" w:cs="Arial"/>
        </w:rPr>
        <w:t>Diese Personen, Gruppen oder Institutionen können Stakeholder für ein Unternehmen sein:</w:t>
      </w:r>
    </w:p>
    <w:p w14:paraId="6683B896" w14:textId="77777777" w:rsidR="004B50ED" w:rsidRPr="00061867" w:rsidRDefault="004B50ED" w:rsidP="004B50ED">
      <w:pPr>
        <w:rPr>
          <w:rFonts w:ascii="Arial" w:hAnsi="Arial" w:cs="Arial"/>
        </w:rPr>
        <w:sectPr w:rsidR="004B50ED" w:rsidRPr="000618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2BF004BB" w14:textId="77777777" w:rsidR="004B50ED" w:rsidRPr="00061867" w:rsidRDefault="004B50ED" w:rsidP="00061867">
      <w:pPr>
        <w:spacing w:after="0"/>
        <w:rPr>
          <w:rFonts w:ascii="Arial" w:hAnsi="Arial" w:cs="Arial"/>
        </w:rPr>
      </w:pPr>
      <w:r w:rsidRPr="00061867">
        <w:rPr>
          <w:rFonts w:ascii="Arial" w:hAnsi="Arial" w:cs="Arial"/>
        </w:rPr>
        <w:t>Kunden</w:t>
      </w:r>
    </w:p>
    <w:p w14:paraId="31F24011" w14:textId="77777777" w:rsidR="004B50ED" w:rsidRPr="00061867" w:rsidRDefault="004B50ED" w:rsidP="00061867">
      <w:pPr>
        <w:spacing w:after="0"/>
        <w:rPr>
          <w:rFonts w:ascii="Arial" w:hAnsi="Arial" w:cs="Arial"/>
        </w:rPr>
      </w:pPr>
      <w:r w:rsidRPr="00061867">
        <w:rPr>
          <w:rFonts w:ascii="Arial" w:hAnsi="Arial" w:cs="Arial"/>
        </w:rPr>
        <w:t>Mitarbeiter</w:t>
      </w:r>
    </w:p>
    <w:p w14:paraId="3590A69D" w14:textId="77777777" w:rsidR="004B50ED" w:rsidRPr="00061867" w:rsidRDefault="004B50ED" w:rsidP="00061867">
      <w:pPr>
        <w:spacing w:after="0"/>
        <w:rPr>
          <w:rFonts w:ascii="Arial" w:hAnsi="Arial" w:cs="Arial"/>
        </w:rPr>
      </w:pPr>
      <w:r w:rsidRPr="00061867">
        <w:rPr>
          <w:rFonts w:ascii="Arial" w:hAnsi="Arial" w:cs="Arial"/>
        </w:rPr>
        <w:t>Handelspartner</w:t>
      </w:r>
    </w:p>
    <w:p w14:paraId="0954B818" w14:textId="77777777" w:rsidR="004B50ED" w:rsidRPr="00061867" w:rsidRDefault="004B50ED" w:rsidP="00061867">
      <w:pPr>
        <w:spacing w:after="0"/>
        <w:rPr>
          <w:rFonts w:ascii="Arial" w:hAnsi="Arial" w:cs="Arial"/>
        </w:rPr>
      </w:pPr>
      <w:r w:rsidRPr="00061867">
        <w:rPr>
          <w:rFonts w:ascii="Arial" w:hAnsi="Arial" w:cs="Arial"/>
        </w:rPr>
        <w:t>Lieferanten</w:t>
      </w:r>
    </w:p>
    <w:p w14:paraId="12272925" w14:textId="77777777" w:rsidR="004B50ED" w:rsidRPr="00061867" w:rsidRDefault="004B50ED" w:rsidP="00061867">
      <w:pPr>
        <w:spacing w:after="0"/>
        <w:rPr>
          <w:rFonts w:ascii="Arial" w:hAnsi="Arial" w:cs="Arial"/>
        </w:rPr>
      </w:pPr>
      <w:r w:rsidRPr="00061867">
        <w:rPr>
          <w:rFonts w:ascii="Arial" w:hAnsi="Arial" w:cs="Arial"/>
        </w:rPr>
        <w:t>Öffentlichkeit</w:t>
      </w:r>
    </w:p>
    <w:p w14:paraId="03621B4E" w14:textId="77777777" w:rsidR="004B50ED" w:rsidRPr="00061867" w:rsidRDefault="004B50ED" w:rsidP="00061867">
      <w:pPr>
        <w:spacing w:after="0"/>
        <w:rPr>
          <w:rFonts w:ascii="Arial" w:hAnsi="Arial" w:cs="Arial"/>
        </w:rPr>
      </w:pPr>
      <w:r w:rsidRPr="00061867">
        <w:rPr>
          <w:rFonts w:ascii="Arial" w:hAnsi="Arial" w:cs="Arial"/>
        </w:rPr>
        <w:t>Administration (öffentliche Verwaltung)</w:t>
      </w:r>
    </w:p>
    <w:p w14:paraId="65BE2EEA" w14:textId="77777777" w:rsidR="004B50ED" w:rsidRPr="00061867" w:rsidRDefault="004B50ED" w:rsidP="00061867">
      <w:pPr>
        <w:spacing w:after="0"/>
        <w:rPr>
          <w:rFonts w:ascii="Arial" w:hAnsi="Arial" w:cs="Arial"/>
        </w:rPr>
      </w:pPr>
      <w:r w:rsidRPr="00061867">
        <w:rPr>
          <w:rFonts w:ascii="Arial" w:hAnsi="Arial" w:cs="Arial"/>
        </w:rPr>
        <w:t>Gesetzgeber</w:t>
      </w:r>
    </w:p>
    <w:p w14:paraId="4C1AADF5" w14:textId="77777777" w:rsidR="004B50ED" w:rsidRPr="00061867" w:rsidRDefault="004B50ED" w:rsidP="00061867">
      <w:pPr>
        <w:spacing w:after="0"/>
        <w:rPr>
          <w:rFonts w:ascii="Arial" w:hAnsi="Arial" w:cs="Arial"/>
        </w:rPr>
      </w:pPr>
      <w:r w:rsidRPr="00061867">
        <w:rPr>
          <w:rFonts w:ascii="Arial" w:hAnsi="Arial" w:cs="Arial"/>
        </w:rPr>
        <w:t>Politik</w:t>
      </w:r>
    </w:p>
    <w:p w14:paraId="36907FDF" w14:textId="77777777" w:rsidR="004B50ED" w:rsidRPr="00061867" w:rsidRDefault="004B50ED" w:rsidP="00061867">
      <w:pPr>
        <w:spacing w:after="0"/>
        <w:rPr>
          <w:rFonts w:ascii="Arial" w:hAnsi="Arial" w:cs="Arial"/>
        </w:rPr>
      </w:pPr>
      <w:r w:rsidRPr="00061867">
        <w:rPr>
          <w:rFonts w:ascii="Arial" w:hAnsi="Arial" w:cs="Arial"/>
        </w:rPr>
        <w:t>Verbände (Verbraucherschutz)</w:t>
      </w:r>
    </w:p>
    <w:p w14:paraId="60866F1E" w14:textId="77777777" w:rsidR="004B50ED" w:rsidRPr="00061867" w:rsidRDefault="004B50ED" w:rsidP="00061867">
      <w:pPr>
        <w:spacing w:after="0"/>
        <w:rPr>
          <w:rFonts w:ascii="Arial" w:hAnsi="Arial" w:cs="Arial"/>
        </w:rPr>
      </w:pPr>
      <w:r w:rsidRPr="00061867">
        <w:rPr>
          <w:rFonts w:ascii="Arial" w:hAnsi="Arial" w:cs="Arial"/>
        </w:rPr>
        <w:t>Banken und andere Kapitalgeber</w:t>
      </w:r>
    </w:p>
    <w:p w14:paraId="3D1D02D9" w14:textId="605C286E" w:rsidR="004B50ED" w:rsidRPr="00061867" w:rsidRDefault="004B50ED" w:rsidP="00061867">
      <w:pPr>
        <w:spacing w:after="0"/>
        <w:rPr>
          <w:rFonts w:ascii="Arial" w:hAnsi="Arial" w:cs="Arial"/>
        </w:rPr>
      </w:pPr>
      <w:r w:rsidRPr="00061867">
        <w:rPr>
          <w:rFonts w:ascii="Arial" w:hAnsi="Arial" w:cs="Arial"/>
        </w:rPr>
        <w:t>Eigentümer</w:t>
      </w:r>
    </w:p>
    <w:p w14:paraId="48C4A7F9" w14:textId="77777777" w:rsidR="004B50ED" w:rsidRPr="00061867" w:rsidRDefault="004B50ED" w:rsidP="00061867">
      <w:pPr>
        <w:spacing w:after="0"/>
        <w:rPr>
          <w:rFonts w:ascii="Arial" w:hAnsi="Arial" w:cs="Arial"/>
        </w:rPr>
        <w:sectPr w:rsidR="004B50ED" w:rsidRPr="00061867" w:rsidSect="004B50ED">
          <w:type w:val="continuous"/>
          <w:pgSz w:w="11906" w:h="16838"/>
          <w:pgMar w:top="1417" w:right="1417" w:bottom="1134" w:left="1417" w:header="708" w:footer="708" w:gutter="0"/>
          <w:cols w:num="3" w:space="708"/>
          <w:docGrid w:linePitch="360"/>
        </w:sectPr>
      </w:pPr>
    </w:p>
    <w:p w14:paraId="5FB54C93" w14:textId="77777777" w:rsidR="00061867" w:rsidRDefault="00061867" w:rsidP="004B50ED">
      <w:pPr>
        <w:rPr>
          <w:rFonts w:ascii="Arial" w:hAnsi="Arial" w:cs="Arial"/>
          <w:b/>
        </w:rPr>
      </w:pPr>
    </w:p>
    <w:p w14:paraId="14675070" w14:textId="615D9F4E" w:rsidR="0097310C" w:rsidRPr="00061867" w:rsidRDefault="0097310C" w:rsidP="004B50ED">
      <w:pPr>
        <w:rPr>
          <w:rFonts w:ascii="Arial" w:hAnsi="Arial" w:cs="Arial"/>
          <w:b/>
        </w:rPr>
      </w:pPr>
      <w:r w:rsidRPr="00061867">
        <w:rPr>
          <w:rFonts w:ascii="Arial" w:hAnsi="Arial" w:cs="Arial"/>
          <w:b/>
        </w:rPr>
        <w:t>Stakeholder-Ansatz im Management</w:t>
      </w:r>
    </w:p>
    <w:p w14:paraId="5A858CFC" w14:textId="3FF346F7" w:rsidR="0097310C" w:rsidRPr="00061867" w:rsidRDefault="0097310C" w:rsidP="004B50ED">
      <w:pPr>
        <w:rPr>
          <w:rFonts w:ascii="Arial" w:hAnsi="Arial" w:cs="Arial"/>
        </w:rPr>
      </w:pPr>
      <w:r w:rsidRPr="00061867">
        <w:rPr>
          <w:rFonts w:ascii="Arial" w:hAnsi="Arial" w:cs="Arial"/>
        </w:rPr>
        <w:t>Im Rahmen des strategischen Managements werden die Begriffe Stakeholder-Ansatz oder Stakeholder-Modell verwendet, um die Aktivitäten und Ma</w:t>
      </w:r>
      <w:r w:rsidR="004B50ED" w:rsidRPr="00061867">
        <w:rPr>
          <w:rFonts w:ascii="Arial" w:hAnsi="Arial" w:cs="Arial"/>
        </w:rPr>
        <w:t>ss</w:t>
      </w:r>
      <w:r w:rsidRPr="00061867">
        <w:rPr>
          <w:rFonts w:ascii="Arial" w:hAnsi="Arial" w:cs="Arial"/>
        </w:rPr>
        <w:t>nahmen eines Unternehmens zu beschreiben, das die Ansprüche seiner Stakeholder aufgreift und aktives Stakeholder-Management betreibt. Dazu zählen die Identifikation, die Analyse und der Umgang mit den Stakeholdern. In Stakeholder-Konzept, das diese Aktivitäten und Ma</w:t>
      </w:r>
      <w:r w:rsidR="004B50ED" w:rsidRPr="00061867">
        <w:rPr>
          <w:rFonts w:ascii="Arial" w:hAnsi="Arial" w:cs="Arial"/>
        </w:rPr>
        <w:t>ss</w:t>
      </w:r>
      <w:r w:rsidRPr="00061867">
        <w:rPr>
          <w:rFonts w:ascii="Arial" w:hAnsi="Arial" w:cs="Arial"/>
        </w:rPr>
        <w:t>nahmen beschreibt, befasst sich ein Unternehmen mit Fragen wie:</w:t>
      </w:r>
    </w:p>
    <w:p w14:paraId="507E9782" w14:textId="77777777" w:rsidR="0097310C" w:rsidRPr="00061867" w:rsidRDefault="0097310C" w:rsidP="004B50ED">
      <w:pPr>
        <w:pStyle w:val="Listenabsatz"/>
        <w:numPr>
          <w:ilvl w:val="0"/>
          <w:numId w:val="11"/>
        </w:numPr>
        <w:rPr>
          <w:rFonts w:ascii="Arial" w:hAnsi="Arial" w:cs="Arial"/>
        </w:rPr>
      </w:pPr>
      <w:r w:rsidRPr="00061867">
        <w:rPr>
          <w:rFonts w:ascii="Arial" w:hAnsi="Arial" w:cs="Arial"/>
        </w:rPr>
        <w:t>Wie verhält sich unser Unternehmen gegenüber den Kunden und wie verhalten sich diese gegenüber dem Unternehmen?</w:t>
      </w:r>
    </w:p>
    <w:p w14:paraId="238728A6" w14:textId="77777777" w:rsidR="0097310C" w:rsidRPr="00061867" w:rsidRDefault="0097310C" w:rsidP="004B50ED">
      <w:pPr>
        <w:pStyle w:val="Listenabsatz"/>
        <w:numPr>
          <w:ilvl w:val="0"/>
          <w:numId w:val="11"/>
        </w:numPr>
        <w:rPr>
          <w:rFonts w:ascii="Arial" w:hAnsi="Arial" w:cs="Arial"/>
        </w:rPr>
      </w:pPr>
      <w:r w:rsidRPr="00061867">
        <w:rPr>
          <w:rFonts w:ascii="Arial" w:hAnsi="Arial" w:cs="Arial"/>
        </w:rPr>
        <w:t>Welche Erwartungen haben Mitarbeiter und potenzielle Bewerber und wie gehen wir damit um?</w:t>
      </w:r>
    </w:p>
    <w:p w14:paraId="132F3AA7" w14:textId="77777777" w:rsidR="0097310C" w:rsidRPr="00061867" w:rsidRDefault="0097310C" w:rsidP="004B50ED">
      <w:pPr>
        <w:pStyle w:val="Listenabsatz"/>
        <w:numPr>
          <w:ilvl w:val="0"/>
          <w:numId w:val="11"/>
        </w:numPr>
        <w:rPr>
          <w:rFonts w:ascii="Arial" w:hAnsi="Arial" w:cs="Arial"/>
        </w:rPr>
      </w:pPr>
      <w:r w:rsidRPr="00061867">
        <w:rPr>
          <w:rFonts w:ascii="Arial" w:hAnsi="Arial" w:cs="Arial"/>
        </w:rPr>
        <w:t>Welche Anforderungen haben staatliche Einrichtungen und sonstige Verwaltungsorgane? Welche Handlungen des Unternehmens sind davon betroffen?</w:t>
      </w:r>
    </w:p>
    <w:p w14:paraId="15E9E40C" w14:textId="77777777" w:rsidR="0097310C" w:rsidRPr="00061867" w:rsidRDefault="0097310C" w:rsidP="004B50ED">
      <w:pPr>
        <w:pStyle w:val="Listenabsatz"/>
        <w:numPr>
          <w:ilvl w:val="0"/>
          <w:numId w:val="11"/>
        </w:numPr>
        <w:rPr>
          <w:rFonts w:ascii="Arial" w:hAnsi="Arial" w:cs="Arial"/>
        </w:rPr>
      </w:pPr>
      <w:r w:rsidRPr="00061867">
        <w:rPr>
          <w:rFonts w:ascii="Arial" w:hAnsi="Arial" w:cs="Arial"/>
        </w:rPr>
        <w:lastRenderedPageBreak/>
        <w:t>Wie sieht uns die Öffentlichkeit und wie berichtet die Presse über unser Unternehmen? Welche Themen werden diskutiert? Wie können und wollen wir dies steuern?</w:t>
      </w:r>
    </w:p>
    <w:p w14:paraId="48DE6FDC" w14:textId="77777777" w:rsidR="0097310C" w:rsidRPr="00061867" w:rsidRDefault="0097310C" w:rsidP="004B50ED">
      <w:pPr>
        <w:pStyle w:val="Listenabsatz"/>
        <w:numPr>
          <w:ilvl w:val="0"/>
          <w:numId w:val="11"/>
        </w:numPr>
        <w:rPr>
          <w:rFonts w:ascii="Arial" w:hAnsi="Arial" w:cs="Arial"/>
        </w:rPr>
      </w:pPr>
      <w:r w:rsidRPr="00061867">
        <w:rPr>
          <w:rFonts w:ascii="Arial" w:hAnsi="Arial" w:cs="Arial"/>
        </w:rPr>
        <w:t>Mit welchen Unternehmen haben wir ein partnerschaftliches Verhältnis? Von welchen sind wir in besonderer Weise abhängig? Wie gehen wir mit den damit verbundenen Risiken um?</w:t>
      </w:r>
    </w:p>
    <w:p w14:paraId="364C7E6A" w14:textId="15E99353" w:rsidR="0097310C" w:rsidRPr="00061867" w:rsidRDefault="0097310C" w:rsidP="004B50ED">
      <w:pPr>
        <w:rPr>
          <w:rFonts w:ascii="Arial" w:hAnsi="Arial" w:cs="Arial"/>
        </w:rPr>
      </w:pPr>
      <w:r w:rsidRPr="00061867">
        <w:rPr>
          <w:rFonts w:ascii="Arial" w:hAnsi="Arial" w:cs="Arial"/>
        </w:rPr>
        <w:t>Im Rahmen der strategischen Unternehmensführung werden solche Fragen genauer analysiert und beantwortet. Das Stakeholder-Konzept hilft dabei, die relevanten Stakeholder, ihre Erwartungen, ihre Interessen und ihre Einflussmöglichkeiten zu erkennen</w:t>
      </w:r>
      <w:r w:rsidR="004B50ED" w:rsidRPr="00061867">
        <w:rPr>
          <w:rFonts w:ascii="Arial" w:hAnsi="Arial" w:cs="Arial"/>
        </w:rPr>
        <w:t xml:space="preserve">, </w:t>
      </w:r>
      <w:r w:rsidRPr="00061867">
        <w:rPr>
          <w:rFonts w:ascii="Arial" w:hAnsi="Arial" w:cs="Arial"/>
        </w:rPr>
        <w:t>die Bedeutung der Stakeholder für das Unternehmen einzuschätzen und damit verbundene Potenziale und Chancen sowie Gefahren und Risiken zu klären</w:t>
      </w:r>
      <w:r w:rsidR="004B50ED" w:rsidRPr="00061867">
        <w:rPr>
          <w:rFonts w:ascii="Arial" w:hAnsi="Arial" w:cs="Arial"/>
        </w:rPr>
        <w:t>. M</w:t>
      </w:r>
      <w:r w:rsidRPr="00061867">
        <w:rPr>
          <w:rFonts w:ascii="Arial" w:hAnsi="Arial" w:cs="Arial"/>
        </w:rPr>
        <w:t xml:space="preserve">it den Erwartungen, Interessen und Anforderungen der Stakeholder </w:t>
      </w:r>
      <w:r w:rsidR="004B50ED" w:rsidRPr="00061867">
        <w:rPr>
          <w:rFonts w:ascii="Arial" w:hAnsi="Arial" w:cs="Arial"/>
        </w:rPr>
        <w:t xml:space="preserve">ist </w:t>
      </w:r>
      <w:r w:rsidRPr="00061867">
        <w:rPr>
          <w:rFonts w:ascii="Arial" w:hAnsi="Arial" w:cs="Arial"/>
        </w:rPr>
        <w:t>so umzugehen, dass für das Unternehmen hilfreiche Einflüsse genutzt und schädliche begrenzt werden.</w:t>
      </w:r>
    </w:p>
    <w:p w14:paraId="2F9A7922" w14:textId="77777777" w:rsidR="0097310C" w:rsidRPr="00061867" w:rsidRDefault="0097310C" w:rsidP="004B50ED">
      <w:pPr>
        <w:rPr>
          <w:rFonts w:ascii="Arial" w:hAnsi="Arial" w:cs="Arial"/>
          <w:b/>
        </w:rPr>
      </w:pPr>
      <w:r w:rsidRPr="00061867">
        <w:rPr>
          <w:rFonts w:ascii="Arial" w:hAnsi="Arial" w:cs="Arial"/>
          <w:b/>
        </w:rPr>
        <w:t>Risiken beim Stakeholder-Management</w:t>
      </w:r>
    </w:p>
    <w:p w14:paraId="5425D1E9" w14:textId="77777777" w:rsidR="0097310C" w:rsidRPr="00061867" w:rsidRDefault="0097310C" w:rsidP="004B50ED">
      <w:pPr>
        <w:rPr>
          <w:rFonts w:ascii="Arial" w:hAnsi="Arial" w:cs="Arial"/>
        </w:rPr>
      </w:pPr>
      <w:r w:rsidRPr="00061867">
        <w:rPr>
          <w:rFonts w:ascii="Arial" w:hAnsi="Arial" w:cs="Arial"/>
        </w:rPr>
        <w:t>Missachtet ein Unternehmen die Anforderungen der Stakeholder, kann das zur Insolvenz führen. Beispiele dafür sind:</w:t>
      </w:r>
    </w:p>
    <w:p w14:paraId="49F2B933" w14:textId="77777777" w:rsidR="0097310C" w:rsidRPr="00061867" w:rsidRDefault="0097310C" w:rsidP="004B50ED">
      <w:pPr>
        <w:pStyle w:val="Listenabsatz"/>
        <w:numPr>
          <w:ilvl w:val="0"/>
          <w:numId w:val="12"/>
        </w:numPr>
        <w:rPr>
          <w:rFonts w:ascii="Arial" w:hAnsi="Arial" w:cs="Arial"/>
        </w:rPr>
      </w:pPr>
      <w:r w:rsidRPr="00061867">
        <w:rPr>
          <w:rFonts w:ascii="Arial" w:hAnsi="Arial" w:cs="Arial"/>
        </w:rPr>
        <w:t>Die Beschwerden der Kunden werden nicht gehört, die Kunden wandern ab und warnen vor dem Unternehmen.</w:t>
      </w:r>
    </w:p>
    <w:p w14:paraId="7FB7C665" w14:textId="77777777" w:rsidR="0097310C" w:rsidRPr="00061867" w:rsidRDefault="0097310C" w:rsidP="004B50ED">
      <w:pPr>
        <w:pStyle w:val="Listenabsatz"/>
        <w:numPr>
          <w:ilvl w:val="0"/>
          <w:numId w:val="12"/>
        </w:numPr>
        <w:rPr>
          <w:rFonts w:ascii="Arial" w:hAnsi="Arial" w:cs="Arial"/>
        </w:rPr>
      </w:pPr>
      <w:r w:rsidRPr="00061867">
        <w:rPr>
          <w:rFonts w:ascii="Arial" w:hAnsi="Arial" w:cs="Arial"/>
        </w:rPr>
        <w:t>Die Produkte des Unternehmens werden bei einem Test durch eine Verbraucherschutzorganisation mit „mangelhaft” bewertet; die Verkaufszahlen gehen dadurch zurück.</w:t>
      </w:r>
    </w:p>
    <w:p w14:paraId="48430DF9" w14:textId="77777777" w:rsidR="0097310C" w:rsidRPr="00061867" w:rsidRDefault="0097310C" w:rsidP="004B50ED">
      <w:pPr>
        <w:pStyle w:val="Listenabsatz"/>
        <w:numPr>
          <w:ilvl w:val="0"/>
          <w:numId w:val="12"/>
        </w:numPr>
        <w:rPr>
          <w:rFonts w:ascii="Arial" w:hAnsi="Arial" w:cs="Arial"/>
        </w:rPr>
      </w:pPr>
      <w:r w:rsidRPr="00061867">
        <w:rPr>
          <w:rFonts w:ascii="Arial" w:hAnsi="Arial" w:cs="Arial"/>
        </w:rPr>
        <w:t>Das Unternehmen behandelt seine Mitarbeiter schlecht, was das Image in der Öffentlichkeit schädigt.</w:t>
      </w:r>
    </w:p>
    <w:p w14:paraId="4F7BD7E8" w14:textId="77777777" w:rsidR="0097310C" w:rsidRPr="00061867" w:rsidRDefault="0097310C" w:rsidP="004B50ED">
      <w:pPr>
        <w:rPr>
          <w:rFonts w:ascii="Arial" w:hAnsi="Arial" w:cs="Arial"/>
        </w:rPr>
      </w:pPr>
      <w:r w:rsidRPr="00061867">
        <w:rPr>
          <w:rFonts w:ascii="Arial" w:hAnsi="Arial" w:cs="Arial"/>
        </w:rPr>
        <w:t xml:space="preserve">Die Folge und Ausdruck der Insolvenz sind: Umsatz und Cashflow brechen ein. Die Gehälter der Mitarbeiter können nicht mehr bezahlt werden; Forderungen des Finanzamts oder der Sozialversicherungsträger werden nicht mehr erfüllt; Lieferantenrechnungen werden nicht mehr beglichen. </w:t>
      </w:r>
    </w:p>
    <w:p w14:paraId="07E7C42D" w14:textId="49478A0E" w:rsidR="00061867" w:rsidRDefault="00061867">
      <w:pPr>
        <w:rPr>
          <w:rFonts w:ascii="Arial" w:hAnsi="Arial" w:cs="Arial"/>
          <w:b/>
        </w:rPr>
      </w:pPr>
    </w:p>
    <w:p w14:paraId="4CCE402A" w14:textId="331D58E3" w:rsidR="0097310C" w:rsidRPr="00061867" w:rsidRDefault="00061867" w:rsidP="004B50ED">
      <w:pPr>
        <w:rPr>
          <w:rFonts w:ascii="Arial" w:hAnsi="Arial" w:cs="Arial"/>
          <w:b/>
        </w:rPr>
      </w:pPr>
      <w:r>
        <w:rPr>
          <w:rFonts w:ascii="Arial" w:hAnsi="Arial" w:cs="Arial"/>
          <w:b/>
        </w:rPr>
        <w:t>S</w:t>
      </w:r>
      <w:r w:rsidR="0097310C" w:rsidRPr="00061867">
        <w:rPr>
          <w:rFonts w:ascii="Arial" w:hAnsi="Arial" w:cs="Arial"/>
          <w:b/>
        </w:rPr>
        <w:t>takeholder aus der System-Perspektive</w:t>
      </w:r>
    </w:p>
    <w:p w14:paraId="1F806D44" w14:textId="77777777" w:rsidR="0097310C" w:rsidRPr="00061867" w:rsidRDefault="0097310C" w:rsidP="004B50ED">
      <w:pPr>
        <w:rPr>
          <w:rFonts w:ascii="Arial" w:hAnsi="Arial" w:cs="Arial"/>
        </w:rPr>
      </w:pPr>
      <w:r w:rsidRPr="00061867">
        <w:rPr>
          <w:rFonts w:ascii="Arial" w:hAnsi="Arial" w:cs="Arial"/>
        </w:rPr>
        <w:t xml:space="preserve">Aus einer systemischen Sichtweise besagt der Stakeholder-Ansatz, dass ein Unternehmen von Kräften in seinem Umfeld beeinflusst wird. Sie bilden Rahmenbedingungen und sind Einflussfaktoren für das Unternehmen. Wer sich am Markt und gegenüber Wettbewerbern positionieren und dort erfolgreich sein will, muss diese Umfelder und Stakeholder sowie die dort wirksamen Einflusskräfte genau kennen und für seine Strategieplanung nutzen. </w:t>
      </w:r>
    </w:p>
    <w:p w14:paraId="1CEC93A9" w14:textId="76B763DB" w:rsidR="0097310C" w:rsidRPr="00061867" w:rsidRDefault="0097310C" w:rsidP="004B50ED">
      <w:pPr>
        <w:rPr>
          <w:rFonts w:ascii="Arial" w:hAnsi="Arial" w:cs="Arial"/>
        </w:rPr>
      </w:pPr>
      <w:r w:rsidRPr="00061867">
        <w:rPr>
          <w:rFonts w:ascii="Arial" w:hAnsi="Arial" w:cs="Arial"/>
        </w:rPr>
        <w:t>Stakeholder lassen sich allgemeinen Gruppen oder übergeordneten Bereichen zuordnen wie: Wirtschaft, Technologie, Staat, Gesellschaft, Umwelt (Natur), Recht oder Kapitalmarkt. Es ist ein wichtiger Teil der Strategieplanung eines Unternehmens, diese Bereiche und die jeweiligen Stakeholder zu identifizieren und zu analysieren.</w:t>
      </w:r>
    </w:p>
    <w:p w14:paraId="11D7D014" w14:textId="51BA6033" w:rsidR="0097310C" w:rsidRPr="00061867" w:rsidRDefault="0097310C" w:rsidP="004B50ED">
      <w:pPr>
        <w:rPr>
          <w:rFonts w:ascii="Arial" w:hAnsi="Arial" w:cs="Arial"/>
        </w:rPr>
      </w:pPr>
      <w:r w:rsidRPr="00061867">
        <w:rPr>
          <w:rFonts w:ascii="Arial" w:hAnsi="Arial" w:cs="Arial"/>
        </w:rPr>
        <w:t xml:space="preserve">Die Stakeholder der ersten Gruppe werden unmittelbar und im täglichen Geschäftskontakt betreut und gepflegt. Die Stakeholder der zweiten Gruppe werden oft übersehen oder nicht </w:t>
      </w:r>
      <w:r w:rsidRPr="00061867">
        <w:rPr>
          <w:rFonts w:ascii="Arial" w:hAnsi="Arial" w:cs="Arial"/>
        </w:rPr>
        <w:lastRenderedPageBreak/>
        <w:t>beachtet. Dabei müssen sie regelmä</w:t>
      </w:r>
      <w:r w:rsidR="004B50ED" w:rsidRPr="00061867">
        <w:rPr>
          <w:rFonts w:ascii="Arial" w:hAnsi="Arial" w:cs="Arial"/>
        </w:rPr>
        <w:t>ss</w:t>
      </w:r>
      <w:r w:rsidRPr="00061867">
        <w:rPr>
          <w:rFonts w:ascii="Arial" w:hAnsi="Arial" w:cs="Arial"/>
        </w:rPr>
        <w:t>ig beobachtet, bewertet und angemessen betreut werden.</w:t>
      </w:r>
    </w:p>
    <w:p w14:paraId="1F564930" w14:textId="6A72A9D9" w:rsidR="0097310C" w:rsidRPr="00061867" w:rsidRDefault="0097310C" w:rsidP="0097310C">
      <w:pPr>
        <w:rPr>
          <w:rFonts w:ascii="Arial" w:hAnsi="Arial" w:cs="Arial"/>
        </w:rPr>
      </w:pPr>
      <w:r w:rsidRPr="00061867">
        <w:rPr>
          <w:rFonts w:ascii="Arial" w:hAnsi="Arial" w:cs="Arial"/>
          <w:noProof/>
        </w:rPr>
        <w:drawing>
          <wp:inline distT="0" distB="0" distL="0" distR="0" wp14:anchorId="2860949E" wp14:editId="6AA8D7FB">
            <wp:extent cx="5715000" cy="3474720"/>
            <wp:effectExtent l="0" t="0" r="0" b="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474720"/>
                    </a:xfrm>
                    <a:prstGeom prst="rect">
                      <a:avLst/>
                    </a:prstGeom>
                    <a:noFill/>
                    <a:ln>
                      <a:noFill/>
                    </a:ln>
                  </pic:spPr>
                </pic:pic>
              </a:graphicData>
            </a:graphic>
          </wp:inline>
        </w:drawing>
      </w:r>
    </w:p>
    <w:p w14:paraId="4C427993" w14:textId="77777777" w:rsidR="0097310C" w:rsidRPr="00061867" w:rsidRDefault="0097310C" w:rsidP="0097310C">
      <w:pPr>
        <w:rPr>
          <w:rFonts w:ascii="Arial" w:hAnsi="Arial" w:cs="Arial"/>
        </w:rPr>
      </w:pPr>
      <w:r w:rsidRPr="00061867">
        <w:rPr>
          <w:rFonts w:ascii="Arial" w:hAnsi="Arial" w:cs="Arial"/>
        </w:rPr>
        <w:t>Abbildung 1: Systemisches Modell für den Stakeholder-Ansatz</w:t>
      </w:r>
    </w:p>
    <w:p w14:paraId="1BF6A03A" w14:textId="25374D62" w:rsidR="0097310C" w:rsidRPr="00061867" w:rsidRDefault="0097310C" w:rsidP="0097310C">
      <w:pPr>
        <w:rPr>
          <w:rFonts w:ascii="Arial" w:hAnsi="Arial" w:cs="Arial"/>
          <w:b/>
        </w:rPr>
      </w:pPr>
      <w:r w:rsidRPr="00061867">
        <w:rPr>
          <w:rFonts w:ascii="Arial" w:hAnsi="Arial" w:cs="Arial"/>
          <w:b/>
        </w:rPr>
        <w:t>Praxis</w:t>
      </w:r>
    </w:p>
    <w:p w14:paraId="5F6D99F9" w14:textId="77777777" w:rsidR="0097310C" w:rsidRPr="00061867" w:rsidRDefault="0097310C" w:rsidP="004B50ED">
      <w:pPr>
        <w:rPr>
          <w:rFonts w:ascii="Arial" w:hAnsi="Arial" w:cs="Arial"/>
        </w:rPr>
      </w:pPr>
      <w:r w:rsidRPr="00061867">
        <w:rPr>
          <w:rFonts w:ascii="Arial" w:hAnsi="Arial" w:cs="Arial"/>
        </w:rPr>
        <w:t xml:space="preserve">Wichtig für Ihr Unternehmen ist es, die relevanten Stakeholder zu kennen und deren Erwartungen, Interessen und Anforderungen zu analysieren. Sie müssen wissen, welche Potenziale und Chancen einerseits sowie Gefahren und Risiken andererseits für Ihr Unternehmen damit verbunden sein können, dass die Stakeholder Einfluss auf Ihr Unternehmen, Ihren Markt oder die Rahmenbedingungen ausüben. </w:t>
      </w:r>
    </w:p>
    <w:p w14:paraId="0AB8DB8C" w14:textId="2C2823D8" w:rsidR="0097310C" w:rsidRPr="00061867" w:rsidRDefault="0097310C" w:rsidP="004B50ED">
      <w:pPr>
        <w:rPr>
          <w:rFonts w:ascii="Arial" w:hAnsi="Arial" w:cs="Arial"/>
        </w:rPr>
      </w:pPr>
      <w:r w:rsidRPr="00061867">
        <w:rPr>
          <w:rFonts w:ascii="Arial" w:hAnsi="Arial" w:cs="Arial"/>
        </w:rPr>
        <w:t>Daraus lassen sich dann Handlungen und Ma</w:t>
      </w:r>
      <w:r w:rsidR="004B50ED" w:rsidRPr="00061867">
        <w:rPr>
          <w:rFonts w:ascii="Arial" w:hAnsi="Arial" w:cs="Arial"/>
        </w:rPr>
        <w:t>ss</w:t>
      </w:r>
      <w:r w:rsidRPr="00061867">
        <w:rPr>
          <w:rFonts w:ascii="Arial" w:hAnsi="Arial" w:cs="Arial"/>
        </w:rPr>
        <w:t>nahmen ableiten, um die Stakeholder zu befriedigen, soweit Ihr Unternehmen daraus einen direkten oder indirekten Vorteil ziehen kann. Beantworten Sie:</w:t>
      </w:r>
    </w:p>
    <w:p w14:paraId="70CB4786" w14:textId="77777777" w:rsidR="0097310C" w:rsidRPr="00061867" w:rsidRDefault="0097310C" w:rsidP="004B50ED">
      <w:pPr>
        <w:pStyle w:val="Listenabsatz"/>
        <w:numPr>
          <w:ilvl w:val="0"/>
          <w:numId w:val="13"/>
        </w:numPr>
        <w:rPr>
          <w:rFonts w:ascii="Arial" w:hAnsi="Arial" w:cs="Arial"/>
        </w:rPr>
      </w:pPr>
      <w:r w:rsidRPr="00061867">
        <w:rPr>
          <w:rFonts w:ascii="Arial" w:hAnsi="Arial" w:cs="Arial"/>
        </w:rPr>
        <w:t>Welche Stakeholder oder Anspruchsgruppen sind für Ihr Unternehmen relevant?</w:t>
      </w:r>
    </w:p>
    <w:p w14:paraId="4183CC53" w14:textId="77777777" w:rsidR="0097310C" w:rsidRPr="00061867" w:rsidRDefault="0097310C" w:rsidP="004B50ED">
      <w:pPr>
        <w:pStyle w:val="Listenabsatz"/>
        <w:numPr>
          <w:ilvl w:val="0"/>
          <w:numId w:val="13"/>
        </w:numPr>
        <w:rPr>
          <w:rFonts w:ascii="Arial" w:hAnsi="Arial" w:cs="Arial"/>
        </w:rPr>
      </w:pPr>
      <w:r w:rsidRPr="00061867">
        <w:rPr>
          <w:rFonts w:ascii="Arial" w:hAnsi="Arial" w:cs="Arial"/>
        </w:rPr>
        <w:t>Wie gehen Sie bislang mit den jeweiligen Erwartungen, Interessen und Ansprüchen der Stakeholder um?</w:t>
      </w:r>
    </w:p>
    <w:p w14:paraId="784274AD" w14:textId="77777777" w:rsidR="0097310C" w:rsidRPr="00061867" w:rsidRDefault="0097310C" w:rsidP="004B50ED">
      <w:pPr>
        <w:pStyle w:val="Listenabsatz"/>
        <w:numPr>
          <w:ilvl w:val="0"/>
          <w:numId w:val="13"/>
        </w:numPr>
        <w:rPr>
          <w:rFonts w:ascii="Arial" w:hAnsi="Arial" w:cs="Arial"/>
        </w:rPr>
      </w:pPr>
      <w:r w:rsidRPr="00061867">
        <w:rPr>
          <w:rFonts w:ascii="Arial" w:hAnsi="Arial" w:cs="Arial"/>
        </w:rPr>
        <w:t>Wo sind bereits Probleme mit Stakeholdern entstanden? Wie ist Ihr Unternehmen damit umgegangen?</w:t>
      </w:r>
    </w:p>
    <w:p w14:paraId="2882F999" w14:textId="77777777" w:rsidR="0097310C" w:rsidRPr="00061867" w:rsidRDefault="0097310C" w:rsidP="004B50ED">
      <w:pPr>
        <w:pStyle w:val="Listenabsatz"/>
        <w:numPr>
          <w:ilvl w:val="0"/>
          <w:numId w:val="13"/>
        </w:numPr>
        <w:rPr>
          <w:rFonts w:ascii="Arial" w:hAnsi="Arial" w:cs="Arial"/>
        </w:rPr>
      </w:pPr>
      <w:r w:rsidRPr="00061867">
        <w:rPr>
          <w:rFonts w:ascii="Arial" w:hAnsi="Arial" w:cs="Arial"/>
        </w:rPr>
        <w:t>Welche Potenziale und Chancen ermöglichen die Stakeholder?</w:t>
      </w:r>
    </w:p>
    <w:p w14:paraId="43AE3A06" w14:textId="77777777" w:rsidR="0097310C" w:rsidRPr="00061867" w:rsidRDefault="0097310C" w:rsidP="004B50ED">
      <w:pPr>
        <w:pStyle w:val="Listenabsatz"/>
        <w:numPr>
          <w:ilvl w:val="0"/>
          <w:numId w:val="13"/>
        </w:numPr>
        <w:rPr>
          <w:rFonts w:ascii="Arial" w:hAnsi="Arial" w:cs="Arial"/>
        </w:rPr>
      </w:pPr>
      <w:r w:rsidRPr="00061867">
        <w:rPr>
          <w:rFonts w:ascii="Arial" w:hAnsi="Arial" w:cs="Arial"/>
        </w:rPr>
        <w:t>Welche Gefahren und Risiken lassen sich erkennen?</w:t>
      </w:r>
    </w:p>
    <w:p w14:paraId="0DF4D10C" w14:textId="77777777" w:rsidR="0097310C" w:rsidRPr="00061867" w:rsidRDefault="0097310C" w:rsidP="004B50ED">
      <w:pPr>
        <w:rPr>
          <w:rFonts w:ascii="Arial" w:hAnsi="Arial" w:cs="Arial"/>
        </w:rPr>
      </w:pPr>
      <w:r w:rsidRPr="00061867">
        <w:rPr>
          <w:rFonts w:ascii="Arial" w:hAnsi="Arial" w:cs="Arial"/>
        </w:rPr>
        <w:t>Nutzen Sie die folgende Vorlage, um Ihre Stakeholder und deren Erwartungen, Interessen und Ansprüche zu beschreiben.</w:t>
      </w:r>
    </w:p>
    <w:p w14:paraId="18F2F2C7" w14:textId="02750F66" w:rsidR="00DA3CFC" w:rsidRPr="00061867" w:rsidRDefault="00DA3CFC">
      <w:pPr>
        <w:rPr>
          <w:rFonts w:ascii="Arial" w:eastAsia="Times New Roman" w:hAnsi="Arial" w:cs="Arial"/>
          <w:b/>
          <w:bCs/>
          <w:sz w:val="27"/>
          <w:szCs w:val="27"/>
          <w:lang w:eastAsia="de-CH"/>
        </w:rPr>
      </w:pPr>
    </w:p>
    <w:p w14:paraId="2944A856" w14:textId="77777777" w:rsidR="00057624" w:rsidRPr="00061867" w:rsidRDefault="00057624" w:rsidP="00057624">
      <w:pPr>
        <w:pStyle w:val="berschrift3"/>
        <w:sectPr w:rsidR="00057624" w:rsidRPr="00061867" w:rsidSect="004B50ED">
          <w:type w:val="continuous"/>
          <w:pgSz w:w="11906" w:h="16838"/>
          <w:pgMar w:top="1417" w:right="1417" w:bottom="1134" w:left="1417" w:header="708" w:footer="708" w:gutter="0"/>
          <w:cols w:space="708"/>
          <w:docGrid w:linePitch="360"/>
        </w:sectPr>
      </w:pPr>
    </w:p>
    <w:p w14:paraId="484A9E35" w14:textId="5FDC80C3" w:rsidR="00DA3CFC" w:rsidRPr="00061867" w:rsidRDefault="00D62945" w:rsidP="00057624">
      <w:pPr>
        <w:pStyle w:val="berschrift3"/>
      </w:pPr>
      <w:r w:rsidRPr="00061867">
        <w:lastRenderedPageBreak/>
        <w:t xml:space="preserve">Anspruchsgruppen </w:t>
      </w:r>
    </w:p>
    <w:p w14:paraId="2F37BA67" w14:textId="51BB65C9" w:rsidR="00057624" w:rsidRPr="00061867" w:rsidRDefault="00DA3CFC" w:rsidP="00DB551A">
      <w:pPr>
        <w:rPr>
          <w:rFonts w:ascii="Arial" w:hAnsi="Arial" w:cs="Arial"/>
          <w:sz w:val="20"/>
          <w:szCs w:val="20"/>
        </w:rPr>
      </w:pPr>
      <w:r w:rsidRPr="00061867">
        <w:rPr>
          <w:rFonts w:ascii="Arial" w:hAnsi="Arial" w:cs="Arial"/>
          <w:sz w:val="20"/>
          <w:szCs w:val="20"/>
        </w:rPr>
        <w:t xml:space="preserve">Erstellen Sie nun eine </w:t>
      </w:r>
      <w:r w:rsidR="00057624" w:rsidRPr="00061867">
        <w:rPr>
          <w:rFonts w:ascii="Arial" w:hAnsi="Arial" w:cs="Arial"/>
          <w:sz w:val="20"/>
          <w:szCs w:val="20"/>
        </w:rPr>
        <w:t xml:space="preserve">Auflistung Ihrer </w:t>
      </w:r>
      <w:r w:rsidR="008F45CD" w:rsidRPr="00061867">
        <w:rPr>
          <w:rFonts w:ascii="Arial" w:hAnsi="Arial" w:cs="Arial"/>
          <w:sz w:val="20"/>
          <w:szCs w:val="20"/>
        </w:rPr>
        <w:t xml:space="preserve">6 wichtigsten </w:t>
      </w:r>
      <w:r w:rsidR="00057624" w:rsidRPr="00061867">
        <w:rPr>
          <w:rFonts w:ascii="Arial" w:hAnsi="Arial" w:cs="Arial"/>
          <w:sz w:val="20"/>
          <w:szCs w:val="20"/>
        </w:rPr>
        <w:t>Steakholder und erwähnen Sie konkrete Ansprüche, die diese Gruppe an Ihre Unternehmung hat. Erwähnen Sie mögliche Risiken und Chancen</w:t>
      </w:r>
      <w:r w:rsidR="008F45CD" w:rsidRPr="00061867">
        <w:rPr>
          <w:rFonts w:ascii="Arial" w:hAnsi="Arial" w:cs="Arial"/>
          <w:sz w:val="20"/>
          <w:szCs w:val="20"/>
        </w:rPr>
        <w:t>, die sich daraus</w:t>
      </w:r>
      <w:r w:rsidR="00057624" w:rsidRPr="00061867">
        <w:rPr>
          <w:rFonts w:ascii="Arial" w:hAnsi="Arial" w:cs="Arial"/>
          <w:sz w:val="20"/>
          <w:szCs w:val="20"/>
        </w:rPr>
        <w:t xml:space="preserve"> für Ihre Unternehmung</w:t>
      </w:r>
      <w:r w:rsidR="008F45CD" w:rsidRPr="00061867">
        <w:rPr>
          <w:rFonts w:ascii="Arial" w:hAnsi="Arial" w:cs="Arial"/>
          <w:sz w:val="20"/>
          <w:szCs w:val="20"/>
        </w:rPr>
        <w:t xml:space="preserve"> ergeben können</w:t>
      </w:r>
      <w:r w:rsidR="00057624" w:rsidRPr="00061867">
        <w:rPr>
          <w:rFonts w:ascii="Arial" w:hAnsi="Arial" w:cs="Arial"/>
          <w:sz w:val="20"/>
          <w:szCs w:val="20"/>
        </w:rPr>
        <w:t>.</w:t>
      </w:r>
    </w:p>
    <w:tbl>
      <w:tblPr>
        <w:tblStyle w:val="Tabellenraster"/>
        <w:tblW w:w="0" w:type="auto"/>
        <w:tblLook w:val="04A0" w:firstRow="1" w:lastRow="0" w:firstColumn="1" w:lastColumn="0" w:noHBand="0" w:noVBand="1"/>
      </w:tblPr>
      <w:tblGrid>
        <w:gridCol w:w="2405"/>
        <w:gridCol w:w="4733"/>
        <w:gridCol w:w="3569"/>
        <w:gridCol w:w="3570"/>
      </w:tblGrid>
      <w:tr w:rsidR="00057624" w:rsidRPr="00061867" w14:paraId="2CC54310" w14:textId="77777777" w:rsidTr="000D4105">
        <w:trPr>
          <w:trHeight w:val="384"/>
          <w:tblHeader/>
        </w:trPr>
        <w:tc>
          <w:tcPr>
            <w:tcW w:w="2405" w:type="dxa"/>
            <w:shd w:val="clear" w:color="auto" w:fill="F2F2F2" w:themeFill="background1" w:themeFillShade="F2"/>
            <w:vAlign w:val="center"/>
          </w:tcPr>
          <w:p w14:paraId="65DBA429" w14:textId="4B88B0D0" w:rsidR="00057624" w:rsidRPr="00061867" w:rsidRDefault="00057624" w:rsidP="00057624">
            <w:pPr>
              <w:rPr>
                <w:rFonts w:ascii="Arial" w:hAnsi="Arial" w:cs="Arial"/>
                <w:b/>
                <w:sz w:val="20"/>
                <w:szCs w:val="20"/>
              </w:rPr>
            </w:pPr>
            <w:r w:rsidRPr="00061867">
              <w:rPr>
                <w:rFonts w:ascii="Arial" w:hAnsi="Arial" w:cs="Arial"/>
                <w:b/>
                <w:sz w:val="20"/>
                <w:szCs w:val="20"/>
              </w:rPr>
              <w:t>Steakholder</w:t>
            </w:r>
          </w:p>
        </w:tc>
        <w:tc>
          <w:tcPr>
            <w:tcW w:w="4733" w:type="dxa"/>
            <w:shd w:val="clear" w:color="auto" w:fill="F2F2F2" w:themeFill="background1" w:themeFillShade="F2"/>
            <w:vAlign w:val="center"/>
          </w:tcPr>
          <w:p w14:paraId="3635A817" w14:textId="09DA7C66" w:rsidR="00057624" w:rsidRPr="00061867" w:rsidRDefault="00057624" w:rsidP="00057624">
            <w:pPr>
              <w:rPr>
                <w:rFonts w:ascii="Arial" w:hAnsi="Arial" w:cs="Arial"/>
                <w:b/>
                <w:sz w:val="20"/>
                <w:szCs w:val="20"/>
              </w:rPr>
            </w:pPr>
            <w:r w:rsidRPr="00061867">
              <w:rPr>
                <w:rFonts w:ascii="Arial" w:hAnsi="Arial" w:cs="Arial"/>
                <w:b/>
                <w:sz w:val="20"/>
                <w:szCs w:val="20"/>
              </w:rPr>
              <w:t>Ansprüche</w:t>
            </w:r>
          </w:p>
        </w:tc>
        <w:tc>
          <w:tcPr>
            <w:tcW w:w="3569" w:type="dxa"/>
            <w:shd w:val="clear" w:color="auto" w:fill="F2F2F2" w:themeFill="background1" w:themeFillShade="F2"/>
            <w:vAlign w:val="center"/>
          </w:tcPr>
          <w:p w14:paraId="437E431C" w14:textId="39EF9694" w:rsidR="00057624" w:rsidRPr="00061867" w:rsidRDefault="00057624" w:rsidP="00057624">
            <w:pPr>
              <w:rPr>
                <w:rFonts w:ascii="Arial" w:hAnsi="Arial" w:cs="Arial"/>
                <w:b/>
                <w:sz w:val="20"/>
                <w:szCs w:val="20"/>
              </w:rPr>
            </w:pPr>
            <w:r w:rsidRPr="00061867">
              <w:rPr>
                <w:rFonts w:ascii="Arial" w:hAnsi="Arial" w:cs="Arial"/>
                <w:b/>
                <w:sz w:val="20"/>
                <w:szCs w:val="20"/>
              </w:rPr>
              <w:t>Chancen</w:t>
            </w:r>
          </w:p>
        </w:tc>
        <w:tc>
          <w:tcPr>
            <w:tcW w:w="3570" w:type="dxa"/>
            <w:shd w:val="clear" w:color="auto" w:fill="F2F2F2" w:themeFill="background1" w:themeFillShade="F2"/>
            <w:vAlign w:val="center"/>
          </w:tcPr>
          <w:p w14:paraId="5DE17152" w14:textId="37172E48" w:rsidR="00057624" w:rsidRPr="00061867" w:rsidRDefault="00057624" w:rsidP="00057624">
            <w:pPr>
              <w:rPr>
                <w:rFonts w:ascii="Arial" w:hAnsi="Arial" w:cs="Arial"/>
                <w:b/>
                <w:sz w:val="20"/>
                <w:szCs w:val="20"/>
              </w:rPr>
            </w:pPr>
            <w:r w:rsidRPr="00061867">
              <w:rPr>
                <w:rFonts w:ascii="Arial" w:hAnsi="Arial" w:cs="Arial"/>
                <w:b/>
                <w:sz w:val="20"/>
                <w:szCs w:val="20"/>
              </w:rPr>
              <w:t>Risiken</w:t>
            </w:r>
          </w:p>
        </w:tc>
      </w:tr>
      <w:tr w:rsidR="00057624" w:rsidRPr="00061867" w14:paraId="205840C9" w14:textId="77777777" w:rsidTr="00057624">
        <w:trPr>
          <w:trHeight w:val="2268"/>
        </w:trPr>
        <w:tc>
          <w:tcPr>
            <w:tcW w:w="2405" w:type="dxa"/>
          </w:tcPr>
          <w:p w14:paraId="26AA8259" w14:textId="77777777" w:rsidR="00057624" w:rsidRPr="00061867" w:rsidRDefault="00057624" w:rsidP="00DB551A">
            <w:pPr>
              <w:rPr>
                <w:rFonts w:ascii="Arial" w:hAnsi="Arial" w:cs="Arial"/>
                <w:sz w:val="20"/>
                <w:szCs w:val="20"/>
              </w:rPr>
            </w:pPr>
          </w:p>
        </w:tc>
        <w:tc>
          <w:tcPr>
            <w:tcW w:w="4733" w:type="dxa"/>
          </w:tcPr>
          <w:p w14:paraId="76575962" w14:textId="77777777" w:rsidR="00057624" w:rsidRPr="00061867" w:rsidRDefault="00057624" w:rsidP="00DB551A">
            <w:pPr>
              <w:rPr>
                <w:rFonts w:ascii="Arial" w:hAnsi="Arial" w:cs="Arial"/>
                <w:sz w:val="20"/>
                <w:szCs w:val="20"/>
              </w:rPr>
            </w:pPr>
          </w:p>
        </w:tc>
        <w:tc>
          <w:tcPr>
            <w:tcW w:w="3569" w:type="dxa"/>
          </w:tcPr>
          <w:p w14:paraId="100D08A1" w14:textId="77777777" w:rsidR="00057624" w:rsidRPr="00061867" w:rsidRDefault="00057624" w:rsidP="00DB551A">
            <w:pPr>
              <w:rPr>
                <w:rFonts w:ascii="Arial" w:hAnsi="Arial" w:cs="Arial"/>
                <w:sz w:val="20"/>
                <w:szCs w:val="20"/>
              </w:rPr>
            </w:pPr>
          </w:p>
        </w:tc>
        <w:tc>
          <w:tcPr>
            <w:tcW w:w="3570" w:type="dxa"/>
          </w:tcPr>
          <w:p w14:paraId="5F10BE0F" w14:textId="77777777" w:rsidR="00057624" w:rsidRPr="00061867" w:rsidRDefault="00057624" w:rsidP="00DB551A">
            <w:pPr>
              <w:rPr>
                <w:rFonts w:ascii="Arial" w:hAnsi="Arial" w:cs="Arial"/>
                <w:sz w:val="20"/>
                <w:szCs w:val="20"/>
              </w:rPr>
            </w:pPr>
          </w:p>
        </w:tc>
      </w:tr>
      <w:tr w:rsidR="00057624" w:rsidRPr="00061867" w14:paraId="7EC617B0" w14:textId="77777777" w:rsidTr="00057624">
        <w:trPr>
          <w:trHeight w:val="2268"/>
        </w:trPr>
        <w:tc>
          <w:tcPr>
            <w:tcW w:w="2405" w:type="dxa"/>
          </w:tcPr>
          <w:p w14:paraId="74BA11BE" w14:textId="77777777" w:rsidR="00057624" w:rsidRPr="00061867" w:rsidRDefault="00057624" w:rsidP="00DB551A">
            <w:pPr>
              <w:rPr>
                <w:rFonts w:ascii="Arial" w:hAnsi="Arial" w:cs="Arial"/>
                <w:sz w:val="20"/>
                <w:szCs w:val="20"/>
              </w:rPr>
            </w:pPr>
          </w:p>
        </w:tc>
        <w:tc>
          <w:tcPr>
            <w:tcW w:w="4733" w:type="dxa"/>
          </w:tcPr>
          <w:p w14:paraId="2147A51B" w14:textId="77777777" w:rsidR="00057624" w:rsidRPr="00061867" w:rsidRDefault="00057624" w:rsidP="00DB551A">
            <w:pPr>
              <w:rPr>
                <w:rFonts w:ascii="Arial" w:hAnsi="Arial" w:cs="Arial"/>
                <w:sz w:val="20"/>
                <w:szCs w:val="20"/>
              </w:rPr>
            </w:pPr>
          </w:p>
        </w:tc>
        <w:tc>
          <w:tcPr>
            <w:tcW w:w="3569" w:type="dxa"/>
          </w:tcPr>
          <w:p w14:paraId="5495B2AE" w14:textId="77777777" w:rsidR="00057624" w:rsidRPr="00061867" w:rsidRDefault="00057624" w:rsidP="00DB551A">
            <w:pPr>
              <w:rPr>
                <w:rFonts w:ascii="Arial" w:hAnsi="Arial" w:cs="Arial"/>
                <w:sz w:val="20"/>
                <w:szCs w:val="20"/>
              </w:rPr>
            </w:pPr>
          </w:p>
        </w:tc>
        <w:tc>
          <w:tcPr>
            <w:tcW w:w="3570" w:type="dxa"/>
          </w:tcPr>
          <w:p w14:paraId="0DF4AE0E" w14:textId="77777777" w:rsidR="00057624" w:rsidRPr="00061867" w:rsidRDefault="00057624" w:rsidP="00DB551A">
            <w:pPr>
              <w:rPr>
                <w:rFonts w:ascii="Arial" w:hAnsi="Arial" w:cs="Arial"/>
                <w:sz w:val="20"/>
                <w:szCs w:val="20"/>
              </w:rPr>
            </w:pPr>
          </w:p>
        </w:tc>
      </w:tr>
      <w:tr w:rsidR="00057624" w:rsidRPr="00061867" w14:paraId="3313C7F0" w14:textId="77777777" w:rsidTr="00057624">
        <w:trPr>
          <w:trHeight w:val="2268"/>
        </w:trPr>
        <w:tc>
          <w:tcPr>
            <w:tcW w:w="2405" w:type="dxa"/>
          </w:tcPr>
          <w:p w14:paraId="1087BB85" w14:textId="77777777" w:rsidR="00057624" w:rsidRPr="00061867" w:rsidRDefault="00057624" w:rsidP="00DB551A">
            <w:pPr>
              <w:rPr>
                <w:rFonts w:ascii="Arial" w:hAnsi="Arial" w:cs="Arial"/>
                <w:sz w:val="20"/>
                <w:szCs w:val="20"/>
              </w:rPr>
            </w:pPr>
          </w:p>
        </w:tc>
        <w:tc>
          <w:tcPr>
            <w:tcW w:w="4733" w:type="dxa"/>
          </w:tcPr>
          <w:p w14:paraId="4231851B" w14:textId="77777777" w:rsidR="00057624" w:rsidRPr="00061867" w:rsidRDefault="00057624" w:rsidP="00DB551A">
            <w:pPr>
              <w:rPr>
                <w:rFonts w:ascii="Arial" w:hAnsi="Arial" w:cs="Arial"/>
                <w:sz w:val="20"/>
                <w:szCs w:val="20"/>
              </w:rPr>
            </w:pPr>
          </w:p>
        </w:tc>
        <w:tc>
          <w:tcPr>
            <w:tcW w:w="3569" w:type="dxa"/>
          </w:tcPr>
          <w:p w14:paraId="00CC2199" w14:textId="77777777" w:rsidR="00057624" w:rsidRPr="00061867" w:rsidRDefault="00057624" w:rsidP="00DB551A">
            <w:pPr>
              <w:rPr>
                <w:rFonts w:ascii="Arial" w:hAnsi="Arial" w:cs="Arial"/>
                <w:sz w:val="20"/>
                <w:szCs w:val="20"/>
              </w:rPr>
            </w:pPr>
          </w:p>
        </w:tc>
        <w:tc>
          <w:tcPr>
            <w:tcW w:w="3570" w:type="dxa"/>
          </w:tcPr>
          <w:p w14:paraId="32319451" w14:textId="77777777" w:rsidR="00057624" w:rsidRPr="00061867" w:rsidRDefault="00057624" w:rsidP="00DB551A">
            <w:pPr>
              <w:rPr>
                <w:rFonts w:ascii="Arial" w:hAnsi="Arial" w:cs="Arial"/>
                <w:sz w:val="20"/>
                <w:szCs w:val="20"/>
              </w:rPr>
            </w:pPr>
          </w:p>
        </w:tc>
      </w:tr>
      <w:tr w:rsidR="00057624" w:rsidRPr="00061867" w14:paraId="6DCBA6B4" w14:textId="77777777" w:rsidTr="00057624">
        <w:trPr>
          <w:trHeight w:val="2268"/>
        </w:trPr>
        <w:tc>
          <w:tcPr>
            <w:tcW w:w="2405" w:type="dxa"/>
          </w:tcPr>
          <w:p w14:paraId="18E9FF5F" w14:textId="77777777" w:rsidR="00057624" w:rsidRPr="00061867" w:rsidRDefault="00057624" w:rsidP="00DB551A">
            <w:pPr>
              <w:rPr>
                <w:rFonts w:ascii="Arial" w:hAnsi="Arial" w:cs="Arial"/>
                <w:sz w:val="20"/>
                <w:szCs w:val="20"/>
              </w:rPr>
            </w:pPr>
          </w:p>
        </w:tc>
        <w:tc>
          <w:tcPr>
            <w:tcW w:w="4733" w:type="dxa"/>
          </w:tcPr>
          <w:p w14:paraId="63F68BAE" w14:textId="77777777" w:rsidR="00057624" w:rsidRPr="00061867" w:rsidRDefault="00057624" w:rsidP="00DB551A">
            <w:pPr>
              <w:rPr>
                <w:rFonts w:ascii="Arial" w:hAnsi="Arial" w:cs="Arial"/>
                <w:sz w:val="20"/>
                <w:szCs w:val="20"/>
              </w:rPr>
            </w:pPr>
          </w:p>
        </w:tc>
        <w:tc>
          <w:tcPr>
            <w:tcW w:w="3569" w:type="dxa"/>
          </w:tcPr>
          <w:p w14:paraId="04598232" w14:textId="77777777" w:rsidR="00057624" w:rsidRPr="00061867" w:rsidRDefault="00057624" w:rsidP="00DB551A">
            <w:pPr>
              <w:rPr>
                <w:rFonts w:ascii="Arial" w:hAnsi="Arial" w:cs="Arial"/>
                <w:sz w:val="20"/>
                <w:szCs w:val="20"/>
              </w:rPr>
            </w:pPr>
          </w:p>
        </w:tc>
        <w:tc>
          <w:tcPr>
            <w:tcW w:w="3570" w:type="dxa"/>
          </w:tcPr>
          <w:p w14:paraId="78E46A37" w14:textId="77777777" w:rsidR="00057624" w:rsidRPr="00061867" w:rsidRDefault="00057624" w:rsidP="00DB551A">
            <w:pPr>
              <w:rPr>
                <w:rFonts w:ascii="Arial" w:hAnsi="Arial" w:cs="Arial"/>
                <w:sz w:val="20"/>
                <w:szCs w:val="20"/>
              </w:rPr>
            </w:pPr>
          </w:p>
        </w:tc>
      </w:tr>
      <w:tr w:rsidR="00057624" w:rsidRPr="00061867" w14:paraId="152DAFE7" w14:textId="77777777" w:rsidTr="00057624">
        <w:trPr>
          <w:trHeight w:val="2268"/>
        </w:trPr>
        <w:tc>
          <w:tcPr>
            <w:tcW w:w="2405" w:type="dxa"/>
          </w:tcPr>
          <w:p w14:paraId="38C748CB" w14:textId="77777777" w:rsidR="00057624" w:rsidRPr="00061867" w:rsidRDefault="00057624" w:rsidP="00DB551A">
            <w:pPr>
              <w:rPr>
                <w:rFonts w:ascii="Arial" w:hAnsi="Arial" w:cs="Arial"/>
                <w:sz w:val="20"/>
                <w:szCs w:val="20"/>
              </w:rPr>
            </w:pPr>
          </w:p>
        </w:tc>
        <w:tc>
          <w:tcPr>
            <w:tcW w:w="4733" w:type="dxa"/>
          </w:tcPr>
          <w:p w14:paraId="504061E5" w14:textId="77777777" w:rsidR="00057624" w:rsidRPr="00061867" w:rsidRDefault="00057624" w:rsidP="00DB551A">
            <w:pPr>
              <w:rPr>
                <w:rFonts w:ascii="Arial" w:hAnsi="Arial" w:cs="Arial"/>
                <w:sz w:val="20"/>
                <w:szCs w:val="20"/>
              </w:rPr>
            </w:pPr>
          </w:p>
        </w:tc>
        <w:tc>
          <w:tcPr>
            <w:tcW w:w="3569" w:type="dxa"/>
          </w:tcPr>
          <w:p w14:paraId="50F87957" w14:textId="77777777" w:rsidR="00057624" w:rsidRPr="00061867" w:rsidRDefault="00057624" w:rsidP="00DB551A">
            <w:pPr>
              <w:rPr>
                <w:rFonts w:ascii="Arial" w:hAnsi="Arial" w:cs="Arial"/>
                <w:sz w:val="20"/>
                <w:szCs w:val="20"/>
              </w:rPr>
            </w:pPr>
          </w:p>
        </w:tc>
        <w:tc>
          <w:tcPr>
            <w:tcW w:w="3570" w:type="dxa"/>
          </w:tcPr>
          <w:p w14:paraId="6753CEB4" w14:textId="77777777" w:rsidR="00057624" w:rsidRPr="00061867" w:rsidRDefault="00057624" w:rsidP="00DB551A">
            <w:pPr>
              <w:rPr>
                <w:rFonts w:ascii="Arial" w:hAnsi="Arial" w:cs="Arial"/>
                <w:sz w:val="20"/>
                <w:szCs w:val="20"/>
              </w:rPr>
            </w:pPr>
          </w:p>
        </w:tc>
      </w:tr>
      <w:tr w:rsidR="00057624" w:rsidRPr="00061867" w14:paraId="2D93172C" w14:textId="77777777" w:rsidTr="00057624">
        <w:trPr>
          <w:trHeight w:val="2268"/>
        </w:trPr>
        <w:tc>
          <w:tcPr>
            <w:tcW w:w="2405" w:type="dxa"/>
          </w:tcPr>
          <w:p w14:paraId="14C1E299" w14:textId="77777777" w:rsidR="00057624" w:rsidRPr="00061867" w:rsidRDefault="00057624" w:rsidP="00DB551A">
            <w:pPr>
              <w:rPr>
                <w:rFonts w:ascii="Arial" w:hAnsi="Arial" w:cs="Arial"/>
                <w:sz w:val="20"/>
                <w:szCs w:val="20"/>
              </w:rPr>
            </w:pPr>
          </w:p>
        </w:tc>
        <w:tc>
          <w:tcPr>
            <w:tcW w:w="4733" w:type="dxa"/>
          </w:tcPr>
          <w:p w14:paraId="6D1ECB77" w14:textId="77777777" w:rsidR="00057624" w:rsidRPr="00061867" w:rsidRDefault="00057624" w:rsidP="00DB551A">
            <w:pPr>
              <w:rPr>
                <w:rFonts w:ascii="Arial" w:hAnsi="Arial" w:cs="Arial"/>
                <w:sz w:val="20"/>
                <w:szCs w:val="20"/>
              </w:rPr>
            </w:pPr>
          </w:p>
        </w:tc>
        <w:tc>
          <w:tcPr>
            <w:tcW w:w="3569" w:type="dxa"/>
          </w:tcPr>
          <w:p w14:paraId="517083CC" w14:textId="77777777" w:rsidR="00057624" w:rsidRPr="00061867" w:rsidRDefault="00057624" w:rsidP="00DB551A">
            <w:pPr>
              <w:rPr>
                <w:rFonts w:ascii="Arial" w:hAnsi="Arial" w:cs="Arial"/>
                <w:sz w:val="20"/>
                <w:szCs w:val="20"/>
              </w:rPr>
            </w:pPr>
          </w:p>
        </w:tc>
        <w:tc>
          <w:tcPr>
            <w:tcW w:w="3570" w:type="dxa"/>
          </w:tcPr>
          <w:p w14:paraId="647D14C8" w14:textId="77777777" w:rsidR="00057624" w:rsidRPr="00061867" w:rsidRDefault="00057624" w:rsidP="00DB551A">
            <w:pPr>
              <w:rPr>
                <w:rFonts w:ascii="Arial" w:hAnsi="Arial" w:cs="Arial"/>
                <w:sz w:val="20"/>
                <w:szCs w:val="20"/>
              </w:rPr>
            </w:pPr>
          </w:p>
        </w:tc>
      </w:tr>
    </w:tbl>
    <w:p w14:paraId="56CC9418" w14:textId="4BCB2E6F" w:rsidR="00296372" w:rsidRPr="00061867" w:rsidRDefault="00057624">
      <w:pPr>
        <w:rPr>
          <w:rFonts w:ascii="Arial" w:hAnsi="Arial" w:cs="Arial"/>
          <w:sz w:val="20"/>
          <w:szCs w:val="20"/>
        </w:rPr>
      </w:pPr>
      <w:r w:rsidRPr="00061867">
        <w:rPr>
          <w:rFonts w:ascii="Arial" w:hAnsi="Arial" w:cs="Arial"/>
          <w:sz w:val="20"/>
          <w:szCs w:val="20"/>
        </w:rPr>
        <w:t xml:space="preserve"> </w:t>
      </w:r>
    </w:p>
    <w:sectPr w:rsidR="00296372" w:rsidRPr="00061867" w:rsidSect="00057624">
      <w:footerReference w:type="default" r:id="rId1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F6C2" w14:textId="77777777" w:rsidR="0072465F" w:rsidRDefault="0072465F" w:rsidP="00D11306">
      <w:pPr>
        <w:spacing w:after="0" w:line="240" w:lineRule="auto"/>
      </w:pPr>
      <w:r>
        <w:separator/>
      </w:r>
    </w:p>
  </w:endnote>
  <w:endnote w:type="continuationSeparator" w:id="0">
    <w:p w14:paraId="3B81F334" w14:textId="77777777" w:rsidR="0072465F" w:rsidRDefault="0072465F" w:rsidP="00D1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6B47" w14:textId="77777777" w:rsidR="00303780" w:rsidRDefault="003037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5857" w14:textId="5A962B55" w:rsidR="00D11306" w:rsidRPr="002D7029" w:rsidRDefault="00D11306">
    <w:pPr>
      <w:pStyle w:val="Fuzeile"/>
      <w:rPr>
        <w:rFonts w:ascii="Arial" w:hAnsi="Arial" w:cs="Arial"/>
        <w:sz w:val="20"/>
        <w:szCs w:val="20"/>
      </w:rPr>
    </w:pPr>
    <w:proofErr w:type="spellStart"/>
    <w:r w:rsidRPr="002D7029">
      <w:rPr>
        <w:rFonts w:ascii="Arial" w:hAnsi="Arial" w:cs="Arial"/>
        <w:sz w:val="20"/>
        <w:szCs w:val="20"/>
      </w:rPr>
      <w:t>üK</w:t>
    </w:r>
    <w:proofErr w:type="spellEnd"/>
    <w:r w:rsidRPr="002D7029">
      <w:rPr>
        <w:rFonts w:ascii="Arial" w:hAnsi="Arial" w:cs="Arial"/>
        <w:sz w:val="20"/>
        <w:szCs w:val="20"/>
      </w:rPr>
      <w:t xml:space="preserve"> </w:t>
    </w:r>
    <w:r w:rsidR="00235C53" w:rsidRPr="002D7029">
      <w:rPr>
        <w:rFonts w:ascii="Arial" w:hAnsi="Arial" w:cs="Arial"/>
        <w:sz w:val="20"/>
        <w:szCs w:val="20"/>
      </w:rPr>
      <w:t>3b</w:t>
    </w:r>
    <w:r w:rsidRPr="002D7029">
      <w:rPr>
        <w:rFonts w:ascii="Arial" w:hAnsi="Arial" w:cs="Arial"/>
        <w:sz w:val="20"/>
        <w:szCs w:val="20"/>
      </w:rPr>
      <w:tab/>
    </w:r>
    <w:r w:rsidR="00235C53" w:rsidRPr="002D7029">
      <w:rPr>
        <w:rFonts w:ascii="Arial" w:hAnsi="Arial" w:cs="Arial"/>
        <w:sz w:val="20"/>
        <w:szCs w:val="20"/>
      </w:rPr>
      <w:tab/>
      <w:t>Marketing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F6AC" w14:textId="77777777" w:rsidR="00303780" w:rsidRDefault="0030378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4CE7" w14:textId="77777777" w:rsidR="00303780" w:rsidRPr="002D7029" w:rsidRDefault="00303780" w:rsidP="00303780">
    <w:pPr>
      <w:pStyle w:val="Fuzeile"/>
      <w:tabs>
        <w:tab w:val="clear" w:pos="9072"/>
        <w:tab w:val="right" w:pos="14287"/>
      </w:tabs>
      <w:rPr>
        <w:rFonts w:ascii="Arial" w:hAnsi="Arial" w:cs="Arial"/>
        <w:sz w:val="20"/>
        <w:szCs w:val="20"/>
      </w:rPr>
    </w:pPr>
    <w:proofErr w:type="spellStart"/>
    <w:r w:rsidRPr="002D7029">
      <w:rPr>
        <w:rFonts w:ascii="Arial" w:hAnsi="Arial" w:cs="Arial"/>
        <w:sz w:val="20"/>
        <w:szCs w:val="20"/>
      </w:rPr>
      <w:t>üK</w:t>
    </w:r>
    <w:proofErr w:type="spellEnd"/>
    <w:r w:rsidRPr="002D7029">
      <w:rPr>
        <w:rFonts w:ascii="Arial" w:hAnsi="Arial" w:cs="Arial"/>
        <w:sz w:val="20"/>
        <w:szCs w:val="20"/>
      </w:rPr>
      <w:t xml:space="preserve"> 3b</w:t>
    </w:r>
    <w:r w:rsidRPr="002D7029">
      <w:rPr>
        <w:rFonts w:ascii="Arial" w:hAnsi="Arial" w:cs="Arial"/>
        <w:sz w:val="20"/>
        <w:szCs w:val="20"/>
      </w:rPr>
      <w:tab/>
    </w:r>
    <w:r w:rsidRPr="002D7029">
      <w:rPr>
        <w:rFonts w:ascii="Arial" w:hAnsi="Arial" w:cs="Arial"/>
        <w:sz w:val="20"/>
        <w:szCs w:val="20"/>
      </w:rPr>
      <w:tab/>
      <w:t>Marketing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A197" w14:textId="77777777" w:rsidR="0072465F" w:rsidRDefault="0072465F" w:rsidP="00D11306">
      <w:pPr>
        <w:spacing w:after="0" w:line="240" w:lineRule="auto"/>
      </w:pPr>
      <w:r>
        <w:separator/>
      </w:r>
    </w:p>
  </w:footnote>
  <w:footnote w:type="continuationSeparator" w:id="0">
    <w:p w14:paraId="674025E2" w14:textId="77777777" w:rsidR="0072465F" w:rsidRDefault="0072465F" w:rsidP="00D1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5386" w14:textId="77777777" w:rsidR="00303780" w:rsidRDefault="003037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CEF4" w14:textId="77777777" w:rsidR="00D11306" w:rsidRDefault="00D11306" w:rsidP="00D11306">
    <w:pPr>
      <w:pStyle w:val="Kopfzeile"/>
      <w:jc w:val="right"/>
    </w:pPr>
    <w:r>
      <w:rPr>
        <w:rFonts w:ascii="Arial" w:hAnsi="Arial" w:cs="Arial"/>
        <w:noProof/>
        <w:color w:val="C70100"/>
        <w:sz w:val="17"/>
        <w:szCs w:val="17"/>
        <w:lang w:eastAsia="de-CH"/>
      </w:rPr>
      <w:drawing>
        <wp:inline distT="0" distB="0" distL="0" distR="0" wp14:anchorId="494291AD" wp14:editId="19DB8213">
          <wp:extent cx="2155372" cy="519772"/>
          <wp:effectExtent l="0" t="0" r="0" b="0"/>
          <wp:docPr id="1" name="Grafik 1" descr="http://www.igkg-sz.ch/media/igkg-sz-logo.gif">
            <a:hlinkClick xmlns:a="http://schemas.openxmlformats.org/drawingml/2006/main"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kg-sz.ch/media/igkg-sz-logo.gif">
                    <a:hlinkClick r:id="rId1"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728" cy="519858"/>
                  </a:xfrm>
                  <a:prstGeom prst="rect">
                    <a:avLst/>
                  </a:prstGeom>
                  <a:noFill/>
                  <a:ln>
                    <a:noFill/>
                  </a:ln>
                </pic:spPr>
              </pic:pic>
            </a:graphicData>
          </a:graphic>
        </wp:inline>
      </w:drawing>
    </w:r>
  </w:p>
  <w:p w14:paraId="615C4A25" w14:textId="77777777" w:rsidR="00D11306" w:rsidRDefault="00D11306" w:rsidP="00D1130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1CE4" w14:textId="77777777" w:rsidR="00303780" w:rsidRDefault="003037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670"/>
    <w:multiLevelType w:val="multilevel"/>
    <w:tmpl w:val="FED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560E8"/>
    <w:multiLevelType w:val="multilevel"/>
    <w:tmpl w:val="EB6E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13880"/>
    <w:multiLevelType w:val="multilevel"/>
    <w:tmpl w:val="B0A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15A39"/>
    <w:multiLevelType w:val="hybridMultilevel"/>
    <w:tmpl w:val="F5EAA2A4"/>
    <w:lvl w:ilvl="0" w:tplc="0F56948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83761C"/>
    <w:multiLevelType w:val="hybridMultilevel"/>
    <w:tmpl w:val="B7026D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6370D58"/>
    <w:multiLevelType w:val="hybridMultilevel"/>
    <w:tmpl w:val="984625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7E916EC"/>
    <w:multiLevelType w:val="multilevel"/>
    <w:tmpl w:val="2B68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B5186"/>
    <w:multiLevelType w:val="multilevel"/>
    <w:tmpl w:val="A490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50546"/>
    <w:multiLevelType w:val="hybridMultilevel"/>
    <w:tmpl w:val="05223C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D7C3C"/>
    <w:multiLevelType w:val="multilevel"/>
    <w:tmpl w:val="AB82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75D08"/>
    <w:multiLevelType w:val="hybridMultilevel"/>
    <w:tmpl w:val="99F038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293D5B"/>
    <w:multiLevelType w:val="hybridMultilevel"/>
    <w:tmpl w:val="57AE2C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E403E59"/>
    <w:multiLevelType w:val="multilevel"/>
    <w:tmpl w:val="408E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5"/>
  </w:num>
  <w:num w:numId="4">
    <w:abstractNumId w:val="2"/>
  </w:num>
  <w:num w:numId="5">
    <w:abstractNumId w:val="9"/>
  </w:num>
  <w:num w:numId="6">
    <w:abstractNumId w:val="0"/>
  </w:num>
  <w:num w:numId="7">
    <w:abstractNumId w:val="7"/>
  </w:num>
  <w:num w:numId="8">
    <w:abstractNumId w:val="6"/>
  </w:num>
  <w:num w:numId="9">
    <w:abstractNumId w:val="1"/>
  </w:num>
  <w:num w:numId="10">
    <w:abstractNumId w:val="12"/>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4F"/>
    <w:rsid w:val="00057624"/>
    <w:rsid w:val="0006062E"/>
    <w:rsid w:val="00061867"/>
    <w:rsid w:val="000D4105"/>
    <w:rsid w:val="00123B8B"/>
    <w:rsid w:val="0016578C"/>
    <w:rsid w:val="001A7F4F"/>
    <w:rsid w:val="001F5132"/>
    <w:rsid w:val="00232DD4"/>
    <w:rsid w:val="00233818"/>
    <w:rsid w:val="00235C53"/>
    <w:rsid w:val="00296372"/>
    <w:rsid w:val="002D7029"/>
    <w:rsid w:val="00303780"/>
    <w:rsid w:val="003419C0"/>
    <w:rsid w:val="00423046"/>
    <w:rsid w:val="00494E2E"/>
    <w:rsid w:val="004B50ED"/>
    <w:rsid w:val="004D2646"/>
    <w:rsid w:val="00567823"/>
    <w:rsid w:val="00583059"/>
    <w:rsid w:val="005B260C"/>
    <w:rsid w:val="005F3690"/>
    <w:rsid w:val="0065158D"/>
    <w:rsid w:val="006B737D"/>
    <w:rsid w:val="0072465F"/>
    <w:rsid w:val="007A4F61"/>
    <w:rsid w:val="00830157"/>
    <w:rsid w:val="008D3B7A"/>
    <w:rsid w:val="008F012B"/>
    <w:rsid w:val="008F45CD"/>
    <w:rsid w:val="0097310C"/>
    <w:rsid w:val="009E50CA"/>
    <w:rsid w:val="00AC3620"/>
    <w:rsid w:val="00AF6F39"/>
    <w:rsid w:val="00B722D7"/>
    <w:rsid w:val="00B82A4E"/>
    <w:rsid w:val="00BE0EDB"/>
    <w:rsid w:val="00C4640D"/>
    <w:rsid w:val="00CE540D"/>
    <w:rsid w:val="00D00544"/>
    <w:rsid w:val="00D04DCB"/>
    <w:rsid w:val="00D11306"/>
    <w:rsid w:val="00D12768"/>
    <w:rsid w:val="00D3176E"/>
    <w:rsid w:val="00D566B3"/>
    <w:rsid w:val="00D62945"/>
    <w:rsid w:val="00DA3CFC"/>
    <w:rsid w:val="00DB551A"/>
    <w:rsid w:val="00F47919"/>
    <w:rsid w:val="00F821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C155"/>
  <w15:docId w15:val="{CD3AB86F-6386-4E93-85A3-B706BCDE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31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B26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DA3CFC"/>
    <w:pPr>
      <w:spacing w:before="100" w:beforeAutospacing="1" w:after="100" w:afterAutospacing="1" w:line="240" w:lineRule="auto"/>
      <w:outlineLvl w:val="2"/>
    </w:pPr>
    <w:rPr>
      <w:rFonts w:ascii="Arial" w:eastAsia="Times New Roman" w:hAnsi="Arial" w:cs="Arial"/>
      <w:b/>
      <w:bCs/>
      <w:sz w:val="27"/>
      <w:szCs w:val="27"/>
      <w:lang w:eastAsia="de-CH"/>
    </w:rPr>
  </w:style>
  <w:style w:type="paragraph" w:styleId="berschrift4">
    <w:name w:val="heading 4"/>
    <w:basedOn w:val="Standard"/>
    <w:link w:val="berschrift4Zchn"/>
    <w:uiPriority w:val="9"/>
    <w:qFormat/>
    <w:rsid w:val="00DA3CFC"/>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paragraph" w:styleId="berschrift5">
    <w:name w:val="heading 5"/>
    <w:basedOn w:val="Standard"/>
    <w:next w:val="Standard"/>
    <w:link w:val="berschrift5Zchn"/>
    <w:uiPriority w:val="9"/>
    <w:unhideWhenUsed/>
    <w:qFormat/>
    <w:rsid w:val="005B260C"/>
    <w:pPr>
      <w:outlineLvl w:val="4"/>
    </w:pPr>
    <w:rPr>
      <w:rFonts w:ascii="Arial" w:hAnsi="Arial" w:cs="Arial"/>
      <w:color w:val="548DD4" w:themeColor="text2" w:themeTint="9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5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78C"/>
    <w:rPr>
      <w:rFonts w:ascii="Tahoma" w:hAnsi="Tahoma" w:cs="Tahoma"/>
      <w:sz w:val="16"/>
      <w:szCs w:val="16"/>
    </w:rPr>
  </w:style>
  <w:style w:type="paragraph" w:styleId="Listenabsatz">
    <w:name w:val="List Paragraph"/>
    <w:basedOn w:val="Standard"/>
    <w:uiPriority w:val="34"/>
    <w:qFormat/>
    <w:rsid w:val="0006062E"/>
    <w:pPr>
      <w:ind w:left="720"/>
      <w:contextualSpacing/>
    </w:pPr>
  </w:style>
  <w:style w:type="paragraph" w:styleId="Kopfzeile">
    <w:name w:val="header"/>
    <w:basedOn w:val="Standard"/>
    <w:link w:val="KopfzeileZchn"/>
    <w:uiPriority w:val="99"/>
    <w:unhideWhenUsed/>
    <w:rsid w:val="00D113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306"/>
  </w:style>
  <w:style w:type="paragraph" w:styleId="Fuzeile">
    <w:name w:val="footer"/>
    <w:basedOn w:val="Standard"/>
    <w:link w:val="FuzeileZchn"/>
    <w:uiPriority w:val="99"/>
    <w:unhideWhenUsed/>
    <w:rsid w:val="00D113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306"/>
  </w:style>
  <w:style w:type="character" w:styleId="Hyperlink">
    <w:name w:val="Hyperlink"/>
    <w:basedOn w:val="Absatz-Standardschriftart"/>
    <w:uiPriority w:val="99"/>
    <w:unhideWhenUsed/>
    <w:rsid w:val="007A4F61"/>
    <w:rPr>
      <w:color w:val="0000FF"/>
      <w:u w:val="single"/>
    </w:rPr>
  </w:style>
  <w:style w:type="character" w:customStyle="1" w:styleId="berschrift3Zchn">
    <w:name w:val="Überschrift 3 Zchn"/>
    <w:basedOn w:val="Absatz-Standardschriftart"/>
    <w:link w:val="berschrift3"/>
    <w:uiPriority w:val="9"/>
    <w:rsid w:val="00DA3CFC"/>
    <w:rPr>
      <w:rFonts w:ascii="Arial" w:eastAsia="Times New Roman" w:hAnsi="Arial" w:cs="Arial"/>
      <w:b/>
      <w:bCs/>
      <w:sz w:val="27"/>
      <w:szCs w:val="27"/>
      <w:lang w:eastAsia="de-CH"/>
    </w:rPr>
  </w:style>
  <w:style w:type="character" w:customStyle="1" w:styleId="berschrift4Zchn">
    <w:name w:val="Überschrift 4 Zchn"/>
    <w:basedOn w:val="Absatz-Standardschriftart"/>
    <w:link w:val="berschrift4"/>
    <w:uiPriority w:val="9"/>
    <w:rsid w:val="00DA3CFC"/>
    <w:rPr>
      <w:rFonts w:ascii="Times New Roman" w:eastAsia="Times New Roman" w:hAnsi="Times New Roman" w:cs="Times New Roman"/>
      <w:b/>
      <w:bCs/>
      <w:sz w:val="24"/>
      <w:szCs w:val="24"/>
      <w:lang w:eastAsia="de-CH"/>
    </w:rPr>
  </w:style>
  <w:style w:type="paragraph" w:styleId="StandardWeb">
    <w:name w:val="Normal (Web)"/>
    <w:basedOn w:val="Standard"/>
    <w:uiPriority w:val="99"/>
    <w:semiHidden/>
    <w:unhideWhenUsed/>
    <w:rsid w:val="00DA3CF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rsid w:val="005B260C"/>
    <w:rPr>
      <w:rFonts w:asciiTheme="majorHAnsi" w:eastAsiaTheme="majorEastAsia" w:hAnsiTheme="majorHAnsi" w:cstheme="majorBidi"/>
      <w:color w:val="365F91" w:themeColor="accent1" w:themeShade="BF"/>
      <w:sz w:val="26"/>
      <w:szCs w:val="26"/>
    </w:rPr>
  </w:style>
  <w:style w:type="character" w:customStyle="1" w:styleId="berschrift5Zchn">
    <w:name w:val="Überschrift 5 Zchn"/>
    <w:basedOn w:val="Absatz-Standardschriftart"/>
    <w:link w:val="berschrift5"/>
    <w:uiPriority w:val="9"/>
    <w:rsid w:val="005B260C"/>
    <w:rPr>
      <w:rFonts w:ascii="Arial" w:hAnsi="Arial" w:cs="Arial"/>
      <w:color w:val="548DD4" w:themeColor="text2" w:themeTint="99"/>
      <w:sz w:val="20"/>
      <w:szCs w:val="20"/>
    </w:rPr>
  </w:style>
  <w:style w:type="character" w:customStyle="1" w:styleId="berschrift1Zchn">
    <w:name w:val="Überschrift 1 Zchn"/>
    <w:basedOn w:val="Absatz-Standardschriftart"/>
    <w:link w:val="berschrift1"/>
    <w:uiPriority w:val="9"/>
    <w:rsid w:val="0097310C"/>
    <w:rPr>
      <w:rFonts w:asciiTheme="majorHAnsi" w:eastAsiaTheme="majorEastAsia" w:hAnsiTheme="majorHAnsi" w:cstheme="majorBidi"/>
      <w:color w:val="365F91" w:themeColor="accent1" w:themeShade="BF"/>
      <w:sz w:val="32"/>
      <w:szCs w:val="32"/>
    </w:rPr>
  </w:style>
  <w:style w:type="character" w:customStyle="1" w:styleId="suptitle">
    <w:name w:val="suptitle"/>
    <w:basedOn w:val="Absatz-Standardschriftart"/>
    <w:rsid w:val="0097310C"/>
  </w:style>
  <w:style w:type="character" w:customStyle="1" w:styleId="Titel1">
    <w:name w:val="Titel1"/>
    <w:basedOn w:val="Absatz-Standardschriftart"/>
    <w:rsid w:val="0097310C"/>
  </w:style>
  <w:style w:type="character" w:styleId="Fett">
    <w:name w:val="Strong"/>
    <w:basedOn w:val="Absatz-Standardschriftart"/>
    <w:uiPriority w:val="22"/>
    <w:qFormat/>
    <w:rsid w:val="0097310C"/>
    <w:rPr>
      <w:b/>
      <w:bCs/>
    </w:rPr>
  </w:style>
  <w:style w:type="character" w:customStyle="1" w:styleId="totalprice">
    <w:name w:val="totalprice"/>
    <w:basedOn w:val="Absatz-Standardschriftart"/>
    <w:rsid w:val="0097310C"/>
  </w:style>
  <w:style w:type="table" w:styleId="Tabellenraster">
    <w:name w:val="Table Grid"/>
    <w:basedOn w:val="NormaleTabelle"/>
    <w:uiPriority w:val="59"/>
    <w:rsid w:val="0005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6108">
      <w:bodyDiv w:val="1"/>
      <w:marLeft w:val="0"/>
      <w:marRight w:val="0"/>
      <w:marTop w:val="0"/>
      <w:marBottom w:val="0"/>
      <w:divBdr>
        <w:top w:val="none" w:sz="0" w:space="0" w:color="auto"/>
        <w:left w:val="none" w:sz="0" w:space="0" w:color="auto"/>
        <w:bottom w:val="none" w:sz="0" w:space="0" w:color="auto"/>
        <w:right w:val="none" w:sz="0" w:space="0" w:color="auto"/>
      </w:divBdr>
      <w:divsChild>
        <w:div w:id="83966230">
          <w:marLeft w:val="0"/>
          <w:marRight w:val="0"/>
          <w:marTop w:val="0"/>
          <w:marBottom w:val="0"/>
          <w:divBdr>
            <w:top w:val="none" w:sz="0" w:space="0" w:color="auto"/>
            <w:left w:val="none" w:sz="0" w:space="0" w:color="auto"/>
            <w:bottom w:val="none" w:sz="0" w:space="0" w:color="auto"/>
            <w:right w:val="none" w:sz="0" w:space="0" w:color="auto"/>
          </w:divBdr>
          <w:divsChild>
            <w:div w:id="1167013852">
              <w:marLeft w:val="0"/>
              <w:marRight w:val="0"/>
              <w:marTop w:val="0"/>
              <w:marBottom w:val="0"/>
              <w:divBdr>
                <w:top w:val="none" w:sz="0" w:space="0" w:color="auto"/>
                <w:left w:val="none" w:sz="0" w:space="0" w:color="auto"/>
                <w:bottom w:val="none" w:sz="0" w:space="0" w:color="auto"/>
                <w:right w:val="none" w:sz="0" w:space="0" w:color="auto"/>
              </w:divBdr>
              <w:divsChild>
                <w:div w:id="894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1190">
          <w:marLeft w:val="0"/>
          <w:marRight w:val="0"/>
          <w:marTop w:val="0"/>
          <w:marBottom w:val="0"/>
          <w:divBdr>
            <w:top w:val="none" w:sz="0" w:space="0" w:color="auto"/>
            <w:left w:val="none" w:sz="0" w:space="0" w:color="auto"/>
            <w:bottom w:val="none" w:sz="0" w:space="0" w:color="auto"/>
            <w:right w:val="none" w:sz="0" w:space="0" w:color="auto"/>
          </w:divBdr>
          <w:divsChild>
            <w:div w:id="557252948">
              <w:marLeft w:val="0"/>
              <w:marRight w:val="0"/>
              <w:marTop w:val="0"/>
              <w:marBottom w:val="0"/>
              <w:divBdr>
                <w:top w:val="none" w:sz="0" w:space="0" w:color="auto"/>
                <w:left w:val="none" w:sz="0" w:space="0" w:color="auto"/>
                <w:bottom w:val="none" w:sz="0" w:space="0" w:color="auto"/>
                <w:right w:val="none" w:sz="0" w:space="0" w:color="auto"/>
              </w:divBdr>
              <w:divsChild>
                <w:div w:id="350499431">
                  <w:marLeft w:val="0"/>
                  <w:marRight w:val="0"/>
                  <w:marTop w:val="0"/>
                  <w:marBottom w:val="0"/>
                  <w:divBdr>
                    <w:top w:val="none" w:sz="0" w:space="0" w:color="auto"/>
                    <w:left w:val="none" w:sz="0" w:space="0" w:color="auto"/>
                    <w:bottom w:val="none" w:sz="0" w:space="0" w:color="auto"/>
                    <w:right w:val="none" w:sz="0" w:space="0" w:color="auto"/>
                  </w:divBdr>
                  <w:divsChild>
                    <w:div w:id="1925992531">
                      <w:marLeft w:val="0"/>
                      <w:marRight w:val="0"/>
                      <w:marTop w:val="0"/>
                      <w:marBottom w:val="0"/>
                      <w:divBdr>
                        <w:top w:val="none" w:sz="0" w:space="0" w:color="auto"/>
                        <w:left w:val="none" w:sz="0" w:space="0" w:color="auto"/>
                        <w:bottom w:val="none" w:sz="0" w:space="0" w:color="auto"/>
                        <w:right w:val="none" w:sz="0" w:space="0" w:color="auto"/>
                      </w:divBdr>
                      <w:divsChild>
                        <w:div w:id="207183239">
                          <w:marLeft w:val="0"/>
                          <w:marRight w:val="0"/>
                          <w:marTop w:val="0"/>
                          <w:marBottom w:val="0"/>
                          <w:divBdr>
                            <w:top w:val="none" w:sz="0" w:space="0" w:color="auto"/>
                            <w:left w:val="none" w:sz="0" w:space="0" w:color="auto"/>
                            <w:bottom w:val="none" w:sz="0" w:space="0" w:color="auto"/>
                            <w:right w:val="none" w:sz="0" w:space="0" w:color="auto"/>
                          </w:divBdr>
                          <w:divsChild>
                            <w:div w:id="732897743">
                              <w:marLeft w:val="0"/>
                              <w:marRight w:val="0"/>
                              <w:marTop w:val="0"/>
                              <w:marBottom w:val="0"/>
                              <w:divBdr>
                                <w:top w:val="none" w:sz="0" w:space="0" w:color="auto"/>
                                <w:left w:val="none" w:sz="0" w:space="0" w:color="auto"/>
                                <w:bottom w:val="none" w:sz="0" w:space="0" w:color="auto"/>
                                <w:right w:val="none" w:sz="0" w:space="0" w:color="auto"/>
                              </w:divBdr>
                            </w:div>
                            <w:div w:id="1780371982">
                              <w:marLeft w:val="0"/>
                              <w:marRight w:val="0"/>
                              <w:marTop w:val="0"/>
                              <w:marBottom w:val="0"/>
                              <w:divBdr>
                                <w:top w:val="none" w:sz="0" w:space="0" w:color="auto"/>
                                <w:left w:val="none" w:sz="0" w:space="0" w:color="auto"/>
                                <w:bottom w:val="none" w:sz="0" w:space="0" w:color="auto"/>
                                <w:right w:val="none" w:sz="0" w:space="0" w:color="auto"/>
                              </w:divBdr>
                            </w:div>
                            <w:div w:id="701250031">
                              <w:marLeft w:val="0"/>
                              <w:marRight w:val="0"/>
                              <w:marTop w:val="0"/>
                              <w:marBottom w:val="0"/>
                              <w:divBdr>
                                <w:top w:val="none" w:sz="0" w:space="0" w:color="auto"/>
                                <w:left w:val="none" w:sz="0" w:space="0" w:color="auto"/>
                                <w:bottom w:val="none" w:sz="0" w:space="0" w:color="auto"/>
                                <w:right w:val="none" w:sz="0" w:space="0" w:color="auto"/>
                              </w:divBdr>
                            </w:div>
                            <w:div w:id="18820873">
                              <w:marLeft w:val="0"/>
                              <w:marRight w:val="0"/>
                              <w:marTop w:val="0"/>
                              <w:marBottom w:val="0"/>
                              <w:divBdr>
                                <w:top w:val="none" w:sz="0" w:space="0" w:color="auto"/>
                                <w:left w:val="none" w:sz="0" w:space="0" w:color="auto"/>
                                <w:bottom w:val="none" w:sz="0" w:space="0" w:color="auto"/>
                                <w:right w:val="none" w:sz="0" w:space="0" w:color="auto"/>
                              </w:divBdr>
                            </w:div>
                          </w:divsChild>
                        </w:div>
                        <w:div w:id="692996399">
                          <w:marLeft w:val="0"/>
                          <w:marRight w:val="0"/>
                          <w:marTop w:val="0"/>
                          <w:marBottom w:val="0"/>
                          <w:divBdr>
                            <w:top w:val="none" w:sz="0" w:space="0" w:color="auto"/>
                            <w:left w:val="none" w:sz="0" w:space="0" w:color="auto"/>
                            <w:bottom w:val="none" w:sz="0" w:space="0" w:color="auto"/>
                            <w:right w:val="none" w:sz="0" w:space="0" w:color="auto"/>
                          </w:divBdr>
                          <w:divsChild>
                            <w:div w:id="1249734806">
                              <w:marLeft w:val="0"/>
                              <w:marRight w:val="0"/>
                              <w:marTop w:val="0"/>
                              <w:marBottom w:val="0"/>
                              <w:divBdr>
                                <w:top w:val="none" w:sz="0" w:space="0" w:color="auto"/>
                                <w:left w:val="none" w:sz="0" w:space="0" w:color="auto"/>
                                <w:bottom w:val="none" w:sz="0" w:space="0" w:color="auto"/>
                                <w:right w:val="none" w:sz="0" w:space="0" w:color="auto"/>
                              </w:divBdr>
                              <w:divsChild>
                                <w:div w:id="891965027">
                                  <w:marLeft w:val="0"/>
                                  <w:marRight w:val="0"/>
                                  <w:marTop w:val="0"/>
                                  <w:marBottom w:val="0"/>
                                  <w:divBdr>
                                    <w:top w:val="none" w:sz="0" w:space="0" w:color="auto"/>
                                    <w:left w:val="none" w:sz="0" w:space="0" w:color="auto"/>
                                    <w:bottom w:val="none" w:sz="0" w:space="0" w:color="auto"/>
                                    <w:right w:val="none" w:sz="0" w:space="0" w:color="auto"/>
                                  </w:divBdr>
                                </w:div>
                                <w:div w:id="1058743837">
                                  <w:marLeft w:val="0"/>
                                  <w:marRight w:val="0"/>
                                  <w:marTop w:val="0"/>
                                  <w:marBottom w:val="0"/>
                                  <w:divBdr>
                                    <w:top w:val="none" w:sz="0" w:space="0" w:color="auto"/>
                                    <w:left w:val="none" w:sz="0" w:space="0" w:color="auto"/>
                                    <w:bottom w:val="none" w:sz="0" w:space="0" w:color="auto"/>
                                    <w:right w:val="none" w:sz="0" w:space="0" w:color="auto"/>
                                  </w:divBdr>
                                </w:div>
                              </w:divsChild>
                            </w:div>
                            <w:div w:id="1195338864">
                              <w:marLeft w:val="0"/>
                              <w:marRight w:val="0"/>
                              <w:marTop w:val="0"/>
                              <w:marBottom w:val="0"/>
                              <w:divBdr>
                                <w:top w:val="none" w:sz="0" w:space="0" w:color="auto"/>
                                <w:left w:val="none" w:sz="0" w:space="0" w:color="auto"/>
                                <w:bottom w:val="none" w:sz="0" w:space="0" w:color="auto"/>
                                <w:right w:val="none" w:sz="0" w:space="0" w:color="auto"/>
                              </w:divBdr>
                            </w:div>
                            <w:div w:id="765346418">
                              <w:marLeft w:val="0"/>
                              <w:marRight w:val="0"/>
                              <w:marTop w:val="0"/>
                              <w:marBottom w:val="0"/>
                              <w:divBdr>
                                <w:top w:val="none" w:sz="0" w:space="0" w:color="auto"/>
                                <w:left w:val="none" w:sz="0" w:space="0" w:color="auto"/>
                                <w:bottom w:val="none" w:sz="0" w:space="0" w:color="auto"/>
                                <w:right w:val="none" w:sz="0" w:space="0" w:color="auto"/>
                              </w:divBdr>
                            </w:div>
                            <w:div w:id="1358771512">
                              <w:marLeft w:val="0"/>
                              <w:marRight w:val="0"/>
                              <w:marTop w:val="0"/>
                              <w:marBottom w:val="0"/>
                              <w:divBdr>
                                <w:top w:val="none" w:sz="0" w:space="0" w:color="auto"/>
                                <w:left w:val="none" w:sz="0" w:space="0" w:color="auto"/>
                                <w:bottom w:val="none" w:sz="0" w:space="0" w:color="auto"/>
                                <w:right w:val="none" w:sz="0" w:space="0" w:color="auto"/>
                              </w:divBdr>
                              <w:divsChild>
                                <w:div w:id="587933324">
                                  <w:marLeft w:val="0"/>
                                  <w:marRight w:val="0"/>
                                  <w:marTop w:val="0"/>
                                  <w:marBottom w:val="0"/>
                                  <w:divBdr>
                                    <w:top w:val="none" w:sz="0" w:space="0" w:color="auto"/>
                                    <w:left w:val="none" w:sz="0" w:space="0" w:color="auto"/>
                                    <w:bottom w:val="none" w:sz="0" w:space="0" w:color="auto"/>
                                    <w:right w:val="none" w:sz="0" w:space="0" w:color="auto"/>
                                  </w:divBdr>
                                  <w:divsChild>
                                    <w:div w:id="681322904">
                                      <w:marLeft w:val="0"/>
                                      <w:marRight w:val="0"/>
                                      <w:marTop w:val="0"/>
                                      <w:marBottom w:val="0"/>
                                      <w:divBdr>
                                        <w:top w:val="none" w:sz="0" w:space="0" w:color="auto"/>
                                        <w:left w:val="none" w:sz="0" w:space="0" w:color="auto"/>
                                        <w:bottom w:val="none" w:sz="0" w:space="0" w:color="auto"/>
                                        <w:right w:val="none" w:sz="0" w:space="0" w:color="auto"/>
                                      </w:divBdr>
                                    </w:div>
                                    <w:div w:id="1827428809">
                                      <w:marLeft w:val="0"/>
                                      <w:marRight w:val="0"/>
                                      <w:marTop w:val="0"/>
                                      <w:marBottom w:val="0"/>
                                      <w:divBdr>
                                        <w:top w:val="none" w:sz="0" w:space="0" w:color="auto"/>
                                        <w:left w:val="none" w:sz="0" w:space="0" w:color="auto"/>
                                        <w:bottom w:val="none" w:sz="0" w:space="0" w:color="auto"/>
                                        <w:right w:val="none" w:sz="0" w:space="0" w:color="auto"/>
                                      </w:divBdr>
                                      <w:divsChild>
                                        <w:div w:id="1322465028">
                                          <w:marLeft w:val="0"/>
                                          <w:marRight w:val="0"/>
                                          <w:marTop w:val="0"/>
                                          <w:marBottom w:val="0"/>
                                          <w:divBdr>
                                            <w:top w:val="none" w:sz="0" w:space="0" w:color="auto"/>
                                            <w:left w:val="none" w:sz="0" w:space="0" w:color="auto"/>
                                            <w:bottom w:val="none" w:sz="0" w:space="0" w:color="auto"/>
                                            <w:right w:val="none" w:sz="0" w:space="0" w:color="auto"/>
                                          </w:divBdr>
                                        </w:div>
                                        <w:div w:id="2050907482">
                                          <w:marLeft w:val="0"/>
                                          <w:marRight w:val="0"/>
                                          <w:marTop w:val="0"/>
                                          <w:marBottom w:val="0"/>
                                          <w:divBdr>
                                            <w:top w:val="none" w:sz="0" w:space="0" w:color="auto"/>
                                            <w:left w:val="none" w:sz="0" w:space="0" w:color="auto"/>
                                            <w:bottom w:val="none" w:sz="0" w:space="0" w:color="auto"/>
                                            <w:right w:val="none" w:sz="0" w:space="0" w:color="auto"/>
                                          </w:divBdr>
                                          <w:divsChild>
                                            <w:div w:id="438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87228">
                              <w:marLeft w:val="0"/>
                              <w:marRight w:val="0"/>
                              <w:marTop w:val="0"/>
                              <w:marBottom w:val="0"/>
                              <w:divBdr>
                                <w:top w:val="none" w:sz="0" w:space="0" w:color="auto"/>
                                <w:left w:val="none" w:sz="0" w:space="0" w:color="auto"/>
                                <w:bottom w:val="none" w:sz="0" w:space="0" w:color="auto"/>
                                <w:right w:val="none" w:sz="0" w:space="0" w:color="auto"/>
                              </w:divBdr>
                              <w:divsChild>
                                <w:div w:id="844058527">
                                  <w:marLeft w:val="0"/>
                                  <w:marRight w:val="0"/>
                                  <w:marTop w:val="0"/>
                                  <w:marBottom w:val="0"/>
                                  <w:divBdr>
                                    <w:top w:val="none" w:sz="0" w:space="0" w:color="auto"/>
                                    <w:left w:val="none" w:sz="0" w:space="0" w:color="auto"/>
                                    <w:bottom w:val="none" w:sz="0" w:space="0" w:color="auto"/>
                                    <w:right w:val="none" w:sz="0" w:space="0" w:color="auto"/>
                                  </w:divBdr>
                                </w:div>
                                <w:div w:id="2133402496">
                                  <w:marLeft w:val="0"/>
                                  <w:marRight w:val="0"/>
                                  <w:marTop w:val="0"/>
                                  <w:marBottom w:val="0"/>
                                  <w:divBdr>
                                    <w:top w:val="none" w:sz="0" w:space="0" w:color="auto"/>
                                    <w:left w:val="none" w:sz="0" w:space="0" w:color="auto"/>
                                    <w:bottom w:val="none" w:sz="0" w:space="0" w:color="auto"/>
                                    <w:right w:val="none" w:sz="0" w:space="0" w:color="auto"/>
                                  </w:divBdr>
                                </w:div>
                              </w:divsChild>
                            </w:div>
                            <w:div w:id="1666131925">
                              <w:marLeft w:val="0"/>
                              <w:marRight w:val="0"/>
                              <w:marTop w:val="0"/>
                              <w:marBottom w:val="0"/>
                              <w:divBdr>
                                <w:top w:val="none" w:sz="0" w:space="0" w:color="auto"/>
                                <w:left w:val="none" w:sz="0" w:space="0" w:color="auto"/>
                                <w:bottom w:val="none" w:sz="0" w:space="0" w:color="auto"/>
                                <w:right w:val="none" w:sz="0" w:space="0" w:color="auto"/>
                              </w:divBdr>
                              <w:divsChild>
                                <w:div w:id="609119828">
                                  <w:marLeft w:val="0"/>
                                  <w:marRight w:val="0"/>
                                  <w:marTop w:val="0"/>
                                  <w:marBottom w:val="0"/>
                                  <w:divBdr>
                                    <w:top w:val="none" w:sz="0" w:space="0" w:color="auto"/>
                                    <w:left w:val="none" w:sz="0" w:space="0" w:color="auto"/>
                                    <w:bottom w:val="none" w:sz="0" w:space="0" w:color="auto"/>
                                    <w:right w:val="none" w:sz="0" w:space="0" w:color="auto"/>
                                  </w:divBdr>
                                </w:div>
                                <w:div w:id="128478271">
                                  <w:marLeft w:val="0"/>
                                  <w:marRight w:val="0"/>
                                  <w:marTop w:val="0"/>
                                  <w:marBottom w:val="0"/>
                                  <w:divBdr>
                                    <w:top w:val="none" w:sz="0" w:space="0" w:color="auto"/>
                                    <w:left w:val="none" w:sz="0" w:space="0" w:color="auto"/>
                                    <w:bottom w:val="none" w:sz="0" w:space="0" w:color="auto"/>
                                    <w:right w:val="none" w:sz="0" w:space="0" w:color="auto"/>
                                  </w:divBdr>
                                </w:div>
                              </w:divsChild>
                            </w:div>
                            <w:div w:id="676421200">
                              <w:marLeft w:val="0"/>
                              <w:marRight w:val="0"/>
                              <w:marTop w:val="0"/>
                              <w:marBottom w:val="0"/>
                              <w:divBdr>
                                <w:top w:val="none" w:sz="0" w:space="0" w:color="auto"/>
                                <w:left w:val="none" w:sz="0" w:space="0" w:color="auto"/>
                                <w:bottom w:val="none" w:sz="0" w:space="0" w:color="auto"/>
                                <w:right w:val="none" w:sz="0" w:space="0" w:color="auto"/>
                              </w:divBdr>
                              <w:divsChild>
                                <w:div w:id="813722536">
                                  <w:marLeft w:val="0"/>
                                  <w:marRight w:val="0"/>
                                  <w:marTop w:val="0"/>
                                  <w:marBottom w:val="0"/>
                                  <w:divBdr>
                                    <w:top w:val="none" w:sz="0" w:space="0" w:color="auto"/>
                                    <w:left w:val="none" w:sz="0" w:space="0" w:color="auto"/>
                                    <w:bottom w:val="none" w:sz="0" w:space="0" w:color="auto"/>
                                    <w:right w:val="none" w:sz="0" w:space="0" w:color="auto"/>
                                  </w:divBdr>
                                </w:div>
                                <w:div w:id="574436924">
                                  <w:marLeft w:val="0"/>
                                  <w:marRight w:val="0"/>
                                  <w:marTop w:val="0"/>
                                  <w:marBottom w:val="0"/>
                                  <w:divBdr>
                                    <w:top w:val="none" w:sz="0" w:space="0" w:color="auto"/>
                                    <w:left w:val="none" w:sz="0" w:space="0" w:color="auto"/>
                                    <w:bottom w:val="none" w:sz="0" w:space="0" w:color="auto"/>
                                    <w:right w:val="none" w:sz="0" w:space="0" w:color="auto"/>
                                  </w:divBdr>
                                </w:div>
                              </w:divsChild>
                            </w:div>
                            <w:div w:id="1006984606">
                              <w:marLeft w:val="0"/>
                              <w:marRight w:val="0"/>
                              <w:marTop w:val="0"/>
                              <w:marBottom w:val="0"/>
                              <w:divBdr>
                                <w:top w:val="none" w:sz="0" w:space="0" w:color="auto"/>
                                <w:left w:val="none" w:sz="0" w:space="0" w:color="auto"/>
                                <w:bottom w:val="none" w:sz="0" w:space="0" w:color="auto"/>
                                <w:right w:val="none" w:sz="0" w:space="0" w:color="auto"/>
                              </w:divBdr>
                              <w:divsChild>
                                <w:div w:id="1278875219">
                                  <w:marLeft w:val="0"/>
                                  <w:marRight w:val="0"/>
                                  <w:marTop w:val="0"/>
                                  <w:marBottom w:val="0"/>
                                  <w:divBdr>
                                    <w:top w:val="none" w:sz="0" w:space="0" w:color="auto"/>
                                    <w:left w:val="none" w:sz="0" w:space="0" w:color="auto"/>
                                    <w:bottom w:val="none" w:sz="0" w:space="0" w:color="auto"/>
                                    <w:right w:val="none" w:sz="0" w:space="0" w:color="auto"/>
                                  </w:divBdr>
                                </w:div>
                                <w:div w:id="1908032732">
                                  <w:marLeft w:val="0"/>
                                  <w:marRight w:val="0"/>
                                  <w:marTop w:val="0"/>
                                  <w:marBottom w:val="0"/>
                                  <w:divBdr>
                                    <w:top w:val="none" w:sz="0" w:space="0" w:color="auto"/>
                                    <w:left w:val="none" w:sz="0" w:space="0" w:color="auto"/>
                                    <w:bottom w:val="none" w:sz="0" w:space="0" w:color="auto"/>
                                    <w:right w:val="none" w:sz="0" w:space="0" w:color="auto"/>
                                  </w:divBdr>
                                </w:div>
                              </w:divsChild>
                            </w:div>
                            <w:div w:id="350958694">
                              <w:marLeft w:val="0"/>
                              <w:marRight w:val="0"/>
                              <w:marTop w:val="0"/>
                              <w:marBottom w:val="0"/>
                              <w:divBdr>
                                <w:top w:val="none" w:sz="0" w:space="0" w:color="auto"/>
                                <w:left w:val="none" w:sz="0" w:space="0" w:color="auto"/>
                                <w:bottom w:val="none" w:sz="0" w:space="0" w:color="auto"/>
                                <w:right w:val="none" w:sz="0" w:space="0" w:color="auto"/>
                              </w:divBdr>
                            </w:div>
                            <w:div w:id="939678114">
                              <w:marLeft w:val="0"/>
                              <w:marRight w:val="0"/>
                              <w:marTop w:val="0"/>
                              <w:marBottom w:val="0"/>
                              <w:divBdr>
                                <w:top w:val="none" w:sz="0" w:space="0" w:color="auto"/>
                                <w:left w:val="none" w:sz="0" w:space="0" w:color="auto"/>
                                <w:bottom w:val="none" w:sz="0" w:space="0" w:color="auto"/>
                                <w:right w:val="none" w:sz="0" w:space="0" w:color="auto"/>
                              </w:divBdr>
                            </w:div>
                            <w:div w:id="1781993032">
                              <w:marLeft w:val="0"/>
                              <w:marRight w:val="0"/>
                              <w:marTop w:val="0"/>
                              <w:marBottom w:val="0"/>
                              <w:divBdr>
                                <w:top w:val="none" w:sz="0" w:space="0" w:color="auto"/>
                                <w:left w:val="none" w:sz="0" w:space="0" w:color="auto"/>
                                <w:bottom w:val="none" w:sz="0" w:space="0" w:color="auto"/>
                                <w:right w:val="none" w:sz="0" w:space="0" w:color="auto"/>
                              </w:divBdr>
                              <w:divsChild>
                                <w:div w:id="910775868">
                                  <w:marLeft w:val="0"/>
                                  <w:marRight w:val="0"/>
                                  <w:marTop w:val="0"/>
                                  <w:marBottom w:val="0"/>
                                  <w:divBdr>
                                    <w:top w:val="none" w:sz="0" w:space="0" w:color="auto"/>
                                    <w:left w:val="none" w:sz="0" w:space="0" w:color="auto"/>
                                    <w:bottom w:val="none" w:sz="0" w:space="0" w:color="auto"/>
                                    <w:right w:val="none" w:sz="0" w:space="0" w:color="auto"/>
                                  </w:divBdr>
                                </w:div>
                              </w:divsChild>
                            </w:div>
                            <w:div w:id="1243031263">
                              <w:marLeft w:val="0"/>
                              <w:marRight w:val="0"/>
                              <w:marTop w:val="0"/>
                              <w:marBottom w:val="0"/>
                              <w:divBdr>
                                <w:top w:val="none" w:sz="0" w:space="0" w:color="auto"/>
                                <w:left w:val="none" w:sz="0" w:space="0" w:color="auto"/>
                                <w:bottom w:val="none" w:sz="0" w:space="0" w:color="auto"/>
                                <w:right w:val="none" w:sz="0" w:space="0" w:color="auto"/>
                              </w:divBdr>
                              <w:divsChild>
                                <w:div w:id="307517978">
                                  <w:marLeft w:val="0"/>
                                  <w:marRight w:val="0"/>
                                  <w:marTop w:val="0"/>
                                  <w:marBottom w:val="0"/>
                                  <w:divBdr>
                                    <w:top w:val="none" w:sz="0" w:space="0" w:color="auto"/>
                                    <w:left w:val="none" w:sz="0" w:space="0" w:color="auto"/>
                                    <w:bottom w:val="none" w:sz="0" w:space="0" w:color="auto"/>
                                    <w:right w:val="none" w:sz="0" w:space="0" w:color="auto"/>
                                  </w:divBdr>
                                  <w:divsChild>
                                    <w:div w:id="279608986">
                                      <w:marLeft w:val="0"/>
                                      <w:marRight w:val="0"/>
                                      <w:marTop w:val="0"/>
                                      <w:marBottom w:val="0"/>
                                      <w:divBdr>
                                        <w:top w:val="none" w:sz="0" w:space="0" w:color="auto"/>
                                        <w:left w:val="none" w:sz="0" w:space="0" w:color="auto"/>
                                        <w:bottom w:val="none" w:sz="0" w:space="0" w:color="auto"/>
                                        <w:right w:val="none" w:sz="0" w:space="0" w:color="auto"/>
                                      </w:divBdr>
                                      <w:divsChild>
                                        <w:div w:id="1791782688">
                                          <w:marLeft w:val="0"/>
                                          <w:marRight w:val="0"/>
                                          <w:marTop w:val="0"/>
                                          <w:marBottom w:val="0"/>
                                          <w:divBdr>
                                            <w:top w:val="none" w:sz="0" w:space="0" w:color="auto"/>
                                            <w:left w:val="none" w:sz="0" w:space="0" w:color="auto"/>
                                            <w:bottom w:val="none" w:sz="0" w:space="0" w:color="auto"/>
                                            <w:right w:val="none" w:sz="0" w:space="0" w:color="auto"/>
                                          </w:divBdr>
                                        </w:div>
                                        <w:div w:id="1058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5994">
                              <w:marLeft w:val="0"/>
                              <w:marRight w:val="0"/>
                              <w:marTop w:val="0"/>
                              <w:marBottom w:val="0"/>
                              <w:divBdr>
                                <w:top w:val="none" w:sz="0" w:space="0" w:color="auto"/>
                                <w:left w:val="none" w:sz="0" w:space="0" w:color="auto"/>
                                <w:bottom w:val="none" w:sz="0" w:space="0" w:color="auto"/>
                                <w:right w:val="none" w:sz="0" w:space="0" w:color="auto"/>
                              </w:divBdr>
                              <w:divsChild>
                                <w:div w:id="1237015670">
                                  <w:marLeft w:val="0"/>
                                  <w:marRight w:val="0"/>
                                  <w:marTop w:val="0"/>
                                  <w:marBottom w:val="0"/>
                                  <w:divBdr>
                                    <w:top w:val="none" w:sz="0" w:space="0" w:color="auto"/>
                                    <w:left w:val="none" w:sz="0" w:space="0" w:color="auto"/>
                                    <w:bottom w:val="none" w:sz="0" w:space="0" w:color="auto"/>
                                    <w:right w:val="none" w:sz="0" w:space="0" w:color="auto"/>
                                  </w:divBdr>
                                </w:div>
                                <w:div w:id="772359829">
                                  <w:marLeft w:val="0"/>
                                  <w:marRight w:val="0"/>
                                  <w:marTop w:val="0"/>
                                  <w:marBottom w:val="0"/>
                                  <w:divBdr>
                                    <w:top w:val="none" w:sz="0" w:space="0" w:color="auto"/>
                                    <w:left w:val="none" w:sz="0" w:space="0" w:color="auto"/>
                                    <w:bottom w:val="none" w:sz="0" w:space="0" w:color="auto"/>
                                    <w:right w:val="none" w:sz="0" w:space="0" w:color="auto"/>
                                  </w:divBdr>
                                </w:div>
                              </w:divsChild>
                            </w:div>
                            <w:div w:id="59717159">
                              <w:marLeft w:val="0"/>
                              <w:marRight w:val="0"/>
                              <w:marTop w:val="0"/>
                              <w:marBottom w:val="0"/>
                              <w:divBdr>
                                <w:top w:val="none" w:sz="0" w:space="0" w:color="auto"/>
                                <w:left w:val="none" w:sz="0" w:space="0" w:color="auto"/>
                                <w:bottom w:val="none" w:sz="0" w:space="0" w:color="auto"/>
                                <w:right w:val="none" w:sz="0" w:space="0" w:color="auto"/>
                              </w:divBdr>
                            </w:div>
                            <w:div w:id="1966882333">
                              <w:marLeft w:val="0"/>
                              <w:marRight w:val="0"/>
                              <w:marTop w:val="0"/>
                              <w:marBottom w:val="0"/>
                              <w:divBdr>
                                <w:top w:val="none" w:sz="0" w:space="0" w:color="auto"/>
                                <w:left w:val="none" w:sz="0" w:space="0" w:color="auto"/>
                                <w:bottom w:val="none" w:sz="0" w:space="0" w:color="auto"/>
                                <w:right w:val="none" w:sz="0" w:space="0" w:color="auto"/>
                              </w:divBdr>
                            </w:div>
                            <w:div w:id="1124271596">
                              <w:marLeft w:val="0"/>
                              <w:marRight w:val="0"/>
                              <w:marTop w:val="0"/>
                              <w:marBottom w:val="0"/>
                              <w:divBdr>
                                <w:top w:val="none" w:sz="0" w:space="0" w:color="auto"/>
                                <w:left w:val="none" w:sz="0" w:space="0" w:color="auto"/>
                                <w:bottom w:val="none" w:sz="0" w:space="0" w:color="auto"/>
                                <w:right w:val="none" w:sz="0" w:space="0" w:color="auto"/>
                              </w:divBdr>
                              <w:divsChild>
                                <w:div w:id="1743676906">
                                  <w:marLeft w:val="0"/>
                                  <w:marRight w:val="0"/>
                                  <w:marTop w:val="0"/>
                                  <w:marBottom w:val="0"/>
                                  <w:divBdr>
                                    <w:top w:val="none" w:sz="0" w:space="0" w:color="auto"/>
                                    <w:left w:val="none" w:sz="0" w:space="0" w:color="auto"/>
                                    <w:bottom w:val="none" w:sz="0" w:space="0" w:color="auto"/>
                                    <w:right w:val="none" w:sz="0" w:space="0" w:color="auto"/>
                                  </w:divBdr>
                                </w:div>
                                <w:div w:id="20174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2278">
                          <w:marLeft w:val="0"/>
                          <w:marRight w:val="0"/>
                          <w:marTop w:val="0"/>
                          <w:marBottom w:val="0"/>
                          <w:divBdr>
                            <w:top w:val="none" w:sz="0" w:space="0" w:color="auto"/>
                            <w:left w:val="none" w:sz="0" w:space="0" w:color="auto"/>
                            <w:bottom w:val="none" w:sz="0" w:space="0" w:color="auto"/>
                            <w:right w:val="none" w:sz="0" w:space="0" w:color="auto"/>
                          </w:divBdr>
                        </w:div>
                        <w:div w:id="615524207">
                          <w:marLeft w:val="0"/>
                          <w:marRight w:val="0"/>
                          <w:marTop w:val="0"/>
                          <w:marBottom w:val="0"/>
                          <w:divBdr>
                            <w:top w:val="none" w:sz="0" w:space="0" w:color="auto"/>
                            <w:left w:val="none" w:sz="0" w:space="0" w:color="auto"/>
                            <w:bottom w:val="none" w:sz="0" w:space="0" w:color="auto"/>
                            <w:right w:val="none" w:sz="0" w:space="0" w:color="auto"/>
                          </w:divBdr>
                          <w:divsChild>
                            <w:div w:id="2008900195">
                              <w:marLeft w:val="0"/>
                              <w:marRight w:val="0"/>
                              <w:marTop w:val="0"/>
                              <w:marBottom w:val="0"/>
                              <w:divBdr>
                                <w:top w:val="none" w:sz="0" w:space="0" w:color="auto"/>
                                <w:left w:val="none" w:sz="0" w:space="0" w:color="auto"/>
                                <w:bottom w:val="none" w:sz="0" w:space="0" w:color="auto"/>
                                <w:right w:val="none" w:sz="0" w:space="0" w:color="auto"/>
                              </w:divBdr>
                              <w:divsChild>
                                <w:div w:id="985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190316">
      <w:bodyDiv w:val="1"/>
      <w:marLeft w:val="0"/>
      <w:marRight w:val="0"/>
      <w:marTop w:val="0"/>
      <w:marBottom w:val="0"/>
      <w:divBdr>
        <w:top w:val="none" w:sz="0" w:space="0" w:color="auto"/>
        <w:left w:val="none" w:sz="0" w:space="0" w:color="auto"/>
        <w:bottom w:val="none" w:sz="0" w:space="0" w:color="auto"/>
        <w:right w:val="none" w:sz="0" w:space="0" w:color="auto"/>
      </w:divBdr>
      <w:divsChild>
        <w:div w:id="1500582282">
          <w:marLeft w:val="0"/>
          <w:marRight w:val="0"/>
          <w:marTop w:val="0"/>
          <w:marBottom w:val="0"/>
          <w:divBdr>
            <w:top w:val="none" w:sz="0" w:space="0" w:color="auto"/>
            <w:left w:val="none" w:sz="0" w:space="0" w:color="auto"/>
            <w:bottom w:val="none" w:sz="0" w:space="0" w:color="auto"/>
            <w:right w:val="none" w:sz="0" w:space="0" w:color="auto"/>
          </w:divBdr>
        </w:div>
      </w:divsChild>
    </w:div>
    <w:div w:id="576011746">
      <w:bodyDiv w:val="1"/>
      <w:marLeft w:val="0"/>
      <w:marRight w:val="0"/>
      <w:marTop w:val="0"/>
      <w:marBottom w:val="0"/>
      <w:divBdr>
        <w:top w:val="none" w:sz="0" w:space="0" w:color="auto"/>
        <w:left w:val="none" w:sz="0" w:space="0" w:color="auto"/>
        <w:bottom w:val="none" w:sz="0" w:space="0" w:color="auto"/>
        <w:right w:val="none" w:sz="0" w:space="0" w:color="auto"/>
      </w:divBdr>
    </w:div>
    <w:div w:id="21473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wissen.de/res/images/Abbildung-9905101-a.p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igkg-sz.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0133-5E52-4739-8F61-B282920F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891</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igkg-sz-05</dc:creator>
  <cp:lastModifiedBy>Tamara</cp:lastModifiedBy>
  <cp:revision>6</cp:revision>
  <cp:lastPrinted>2017-10-09T17:34:00Z</cp:lastPrinted>
  <dcterms:created xsi:type="dcterms:W3CDTF">2020-08-04T12:50:00Z</dcterms:created>
  <dcterms:modified xsi:type="dcterms:W3CDTF">2021-08-18T12:45:00Z</dcterms:modified>
</cp:coreProperties>
</file>